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3F72B8" w14:textId="0C16A90C" w:rsidR="00F36150" w:rsidRPr="00EF545A" w:rsidRDefault="00F34F6B" w:rsidP="00EF545A">
      <w:pPr>
        <w:shd w:val="clear" w:color="auto" w:fill="FFFFFF"/>
        <w:jc w:val="both"/>
        <w:rPr>
          <w:rFonts w:ascii="Aptos" w:eastAsia="Arial" w:hAnsi="Aptos" w:cs="Arial"/>
          <w:color w:val="00B0F0"/>
          <w:sz w:val="24"/>
          <w:szCs w:val="24"/>
        </w:rPr>
      </w:pPr>
      <w:r w:rsidRPr="00EF545A">
        <w:rPr>
          <w:rFonts w:ascii="Aptos" w:eastAsia="Arial" w:hAnsi="Aptos" w:cs="Arial"/>
          <w:b/>
          <w:color w:val="00B0F0"/>
          <w:sz w:val="24"/>
          <w:szCs w:val="24"/>
        </w:rPr>
        <w:t>Role</w:t>
      </w:r>
    </w:p>
    <w:p w14:paraId="00000001" w14:textId="14558087" w:rsidR="009F0207" w:rsidRPr="00EF545A" w:rsidRDefault="00E23A35" w:rsidP="00EF545A">
      <w:pPr>
        <w:shd w:val="clear" w:color="auto" w:fill="FFFFFF"/>
        <w:jc w:val="both"/>
        <w:rPr>
          <w:rFonts w:ascii="Aptos" w:eastAsia="Arial" w:hAnsi="Aptos" w:cs="Arial"/>
          <w:color w:val="222222"/>
          <w:sz w:val="24"/>
          <w:szCs w:val="24"/>
        </w:rPr>
      </w:pPr>
      <w:r w:rsidRPr="00EF545A">
        <w:rPr>
          <w:rFonts w:ascii="Aptos" w:eastAsia="Arial" w:hAnsi="Aptos" w:cs="Arial"/>
          <w:color w:val="222222"/>
          <w:sz w:val="24"/>
          <w:szCs w:val="24"/>
        </w:rPr>
        <w:t>Vice President of Sales, Financial Institutions</w:t>
      </w:r>
    </w:p>
    <w:p w14:paraId="00000002" w14:textId="77777777" w:rsidR="009F0207" w:rsidRPr="00EF545A" w:rsidRDefault="00F34F6B" w:rsidP="00EF545A">
      <w:pPr>
        <w:shd w:val="clear" w:color="auto" w:fill="FFFFFF"/>
        <w:jc w:val="both"/>
        <w:rPr>
          <w:rFonts w:ascii="Aptos" w:eastAsia="Arial" w:hAnsi="Aptos" w:cs="Arial"/>
          <w:color w:val="222222"/>
          <w:sz w:val="24"/>
          <w:szCs w:val="24"/>
        </w:rPr>
      </w:pPr>
      <w:r w:rsidRPr="00EF545A">
        <w:rPr>
          <w:rFonts w:ascii="Aptos" w:eastAsia="Arial" w:hAnsi="Aptos" w:cs="Arial"/>
          <w:color w:val="222222"/>
          <w:sz w:val="24"/>
          <w:szCs w:val="24"/>
        </w:rPr>
        <w:t> </w:t>
      </w:r>
    </w:p>
    <w:p w14:paraId="3B9C56FA" w14:textId="66CE0C83" w:rsidR="00B155C6" w:rsidRPr="00EF545A" w:rsidRDefault="00B155C6" w:rsidP="00EF545A">
      <w:pPr>
        <w:shd w:val="clear" w:color="auto" w:fill="FFFFFF"/>
        <w:jc w:val="both"/>
        <w:rPr>
          <w:rFonts w:ascii="Aptos" w:eastAsia="Arial" w:hAnsi="Aptos" w:cs="Arial"/>
          <w:b/>
          <w:color w:val="00B0F0"/>
          <w:sz w:val="24"/>
          <w:szCs w:val="24"/>
        </w:rPr>
      </w:pPr>
      <w:r w:rsidRPr="00EF545A">
        <w:rPr>
          <w:rFonts w:ascii="Aptos" w:eastAsia="Arial" w:hAnsi="Aptos" w:cs="Arial"/>
          <w:b/>
          <w:color w:val="00B0F0"/>
          <w:sz w:val="24"/>
          <w:szCs w:val="24"/>
        </w:rPr>
        <w:t>Why work here?</w:t>
      </w:r>
    </w:p>
    <w:p w14:paraId="41EAC993" w14:textId="097ED893" w:rsidR="00E23A35" w:rsidRPr="00EF545A" w:rsidRDefault="00E23A35" w:rsidP="00EF545A">
      <w:pPr>
        <w:shd w:val="clear" w:color="auto" w:fill="FFFFFF"/>
        <w:jc w:val="both"/>
        <w:rPr>
          <w:rFonts w:ascii="Aptos" w:eastAsia="Arial" w:hAnsi="Aptos" w:cs="Arial"/>
          <w:color w:val="222222"/>
          <w:sz w:val="24"/>
          <w:szCs w:val="24"/>
        </w:rPr>
      </w:pPr>
      <w:r w:rsidRPr="00EF545A">
        <w:rPr>
          <w:rFonts w:ascii="Aptos" w:eastAsia="Arial" w:hAnsi="Aptos" w:cs="Arial"/>
          <w:color w:val="222222"/>
          <w:sz w:val="24"/>
          <w:szCs w:val="24"/>
        </w:rPr>
        <w:t>This is a chance to own and build a territory in a relationship driven business where banks and credit unions are the primary sales channel. The role offers high autonomy, direct access to leadership, and the ability to make a visible impact in a lean company. You will step into an established process with an existing pipeline and have the opportunity to take over relationships during a planned leadership transition.</w:t>
      </w:r>
    </w:p>
    <w:p w14:paraId="0458B53E" w14:textId="77777777" w:rsidR="009E48D7" w:rsidRPr="00EF545A" w:rsidRDefault="009E48D7" w:rsidP="00EF545A">
      <w:pPr>
        <w:shd w:val="clear" w:color="auto" w:fill="FFFFFF"/>
        <w:jc w:val="both"/>
        <w:rPr>
          <w:rFonts w:ascii="Aptos" w:eastAsia="Arial" w:hAnsi="Aptos" w:cs="Arial"/>
          <w:color w:val="222222"/>
          <w:sz w:val="24"/>
          <w:szCs w:val="24"/>
        </w:rPr>
      </w:pPr>
    </w:p>
    <w:p w14:paraId="3AC70C34" w14:textId="211656CC" w:rsidR="00B155C6" w:rsidRPr="00EF545A" w:rsidRDefault="00B155C6" w:rsidP="00EF545A">
      <w:pPr>
        <w:shd w:val="clear" w:color="auto" w:fill="FFFFFF"/>
        <w:jc w:val="both"/>
        <w:rPr>
          <w:rFonts w:ascii="Aptos" w:eastAsia="Arial" w:hAnsi="Aptos" w:cs="Arial"/>
          <w:b/>
          <w:color w:val="00B0F0"/>
          <w:sz w:val="24"/>
          <w:szCs w:val="24"/>
        </w:rPr>
      </w:pPr>
      <w:r w:rsidRPr="00EF545A">
        <w:rPr>
          <w:rFonts w:ascii="Aptos" w:eastAsia="Arial" w:hAnsi="Aptos" w:cs="Arial"/>
          <w:b/>
          <w:color w:val="00B0F0"/>
          <w:sz w:val="24"/>
          <w:szCs w:val="24"/>
        </w:rPr>
        <w:t>Culture</w:t>
      </w:r>
    </w:p>
    <w:p w14:paraId="63C961C4" w14:textId="00965B74" w:rsidR="00EF545A" w:rsidRPr="00EF545A" w:rsidRDefault="00EF545A" w:rsidP="00EF545A">
      <w:pPr>
        <w:shd w:val="clear" w:color="auto" w:fill="FFFFFF"/>
        <w:jc w:val="both"/>
        <w:rPr>
          <w:rFonts w:ascii="Aptos" w:eastAsia="Arial" w:hAnsi="Aptos" w:cs="Arial"/>
          <w:color w:val="222222"/>
          <w:sz w:val="24"/>
          <w:szCs w:val="24"/>
        </w:rPr>
      </w:pPr>
      <w:r w:rsidRPr="00EF545A">
        <w:rPr>
          <w:rFonts w:ascii="Aptos" w:eastAsia="Arial" w:hAnsi="Aptos" w:cs="Arial"/>
          <w:color w:val="222222"/>
          <w:sz w:val="24"/>
          <w:szCs w:val="24"/>
        </w:rPr>
        <w:t xml:space="preserve">Small, boutique team of about 30 employees that operates mostly remote. The environment is highly relationship driven, both internally and externally. People are expected to be reliable, organized, and follow through on commitments. There is no micromanagement, but performance expectations are high. The company runs lean with limited corporate resources, so team members must be </w:t>
      </w:r>
      <w:r w:rsidRPr="00EF545A">
        <w:rPr>
          <w:rFonts w:ascii="Aptos" w:eastAsia="Arial" w:hAnsi="Aptos" w:cs="Arial"/>
          <w:color w:val="222222"/>
          <w:sz w:val="24"/>
          <w:szCs w:val="24"/>
        </w:rPr>
        <w:t>self-sufficient</w:t>
      </w:r>
      <w:r w:rsidRPr="00EF545A">
        <w:rPr>
          <w:rFonts w:ascii="Aptos" w:eastAsia="Arial" w:hAnsi="Aptos" w:cs="Arial"/>
          <w:color w:val="222222"/>
          <w:sz w:val="24"/>
          <w:szCs w:val="24"/>
        </w:rPr>
        <w:t xml:space="preserve"> and collaborative without creating extra work for others. Honesty and transparency are essential.</w:t>
      </w:r>
    </w:p>
    <w:p w14:paraId="0879FF29" w14:textId="77777777" w:rsidR="00B155C6" w:rsidRPr="00EF545A" w:rsidRDefault="00B155C6" w:rsidP="00EF545A">
      <w:pPr>
        <w:shd w:val="clear" w:color="auto" w:fill="FFFFFF"/>
        <w:jc w:val="both"/>
        <w:rPr>
          <w:rFonts w:ascii="Aptos" w:eastAsia="Arial" w:hAnsi="Aptos" w:cs="Arial"/>
          <w:color w:val="222222"/>
          <w:sz w:val="24"/>
          <w:szCs w:val="24"/>
        </w:rPr>
      </w:pPr>
    </w:p>
    <w:p w14:paraId="7DFD947C" w14:textId="77777777" w:rsidR="00B155C6" w:rsidRPr="00EF545A" w:rsidRDefault="00B155C6" w:rsidP="00EF545A">
      <w:pPr>
        <w:shd w:val="clear" w:color="auto" w:fill="FFFFFF"/>
        <w:jc w:val="both"/>
        <w:rPr>
          <w:rFonts w:ascii="Aptos" w:eastAsia="Arial" w:hAnsi="Aptos" w:cs="Arial"/>
          <w:b/>
          <w:color w:val="00B0F0"/>
          <w:sz w:val="24"/>
          <w:szCs w:val="24"/>
        </w:rPr>
      </w:pPr>
      <w:r w:rsidRPr="00EF545A">
        <w:rPr>
          <w:rFonts w:ascii="Aptos" w:eastAsia="Arial" w:hAnsi="Aptos" w:cs="Arial"/>
          <w:b/>
          <w:color w:val="00B0F0"/>
          <w:sz w:val="24"/>
          <w:szCs w:val="24"/>
        </w:rPr>
        <w:t>Benefits</w:t>
      </w:r>
    </w:p>
    <w:p w14:paraId="6B692844" w14:textId="77777777" w:rsidR="00EF545A" w:rsidRPr="00EF545A" w:rsidRDefault="00EF545A" w:rsidP="00EF545A">
      <w:pPr>
        <w:pStyle w:val="ListParagraph"/>
        <w:numPr>
          <w:ilvl w:val="0"/>
          <w:numId w:val="2"/>
        </w:numPr>
        <w:shd w:val="clear" w:color="auto" w:fill="FFFFFF"/>
        <w:jc w:val="both"/>
        <w:rPr>
          <w:rFonts w:ascii="Aptos" w:eastAsia="Arial" w:hAnsi="Aptos" w:cs="Arial"/>
          <w:color w:val="222222"/>
          <w:sz w:val="24"/>
          <w:szCs w:val="24"/>
        </w:rPr>
      </w:pPr>
      <w:r w:rsidRPr="00EF545A">
        <w:rPr>
          <w:rFonts w:ascii="Aptos" w:eastAsia="Arial" w:hAnsi="Aptos" w:cs="Arial"/>
          <w:color w:val="222222"/>
          <w:sz w:val="24"/>
          <w:szCs w:val="24"/>
        </w:rPr>
        <w:t>401(k) with 50 percent match up to 4 percent</w:t>
      </w:r>
      <w:r w:rsidRPr="00EF545A">
        <w:rPr>
          <w:rFonts w:ascii="Aptos" w:eastAsia="Arial" w:hAnsi="Aptos" w:cs="Arial"/>
          <w:color w:val="222222"/>
          <w:sz w:val="24"/>
          <w:szCs w:val="24"/>
        </w:rPr>
        <w:t>.</w:t>
      </w:r>
    </w:p>
    <w:p w14:paraId="70DC812B" w14:textId="77777777" w:rsidR="00EF545A" w:rsidRPr="00EF545A" w:rsidRDefault="00EF545A" w:rsidP="00EF545A">
      <w:pPr>
        <w:pStyle w:val="ListParagraph"/>
        <w:numPr>
          <w:ilvl w:val="0"/>
          <w:numId w:val="2"/>
        </w:numPr>
        <w:shd w:val="clear" w:color="auto" w:fill="FFFFFF"/>
        <w:jc w:val="both"/>
        <w:rPr>
          <w:rFonts w:ascii="Aptos" w:eastAsia="Arial" w:hAnsi="Aptos" w:cs="Arial"/>
          <w:color w:val="222222"/>
          <w:sz w:val="24"/>
          <w:szCs w:val="24"/>
        </w:rPr>
      </w:pPr>
      <w:r w:rsidRPr="00EF545A">
        <w:rPr>
          <w:rFonts w:ascii="Aptos" w:eastAsia="Arial" w:hAnsi="Aptos" w:cs="Arial"/>
          <w:color w:val="222222"/>
          <w:sz w:val="24"/>
          <w:szCs w:val="24"/>
        </w:rPr>
        <w:t>Health insurance with $300 per month company contribution</w:t>
      </w:r>
      <w:r w:rsidRPr="00EF545A">
        <w:rPr>
          <w:rFonts w:ascii="Aptos" w:eastAsia="Arial" w:hAnsi="Aptos" w:cs="Arial"/>
          <w:color w:val="222222"/>
          <w:sz w:val="24"/>
          <w:szCs w:val="24"/>
        </w:rPr>
        <w:t>.</w:t>
      </w:r>
    </w:p>
    <w:p w14:paraId="0B2EC530" w14:textId="77777777" w:rsidR="00EF545A" w:rsidRPr="00EF545A" w:rsidRDefault="00EF545A" w:rsidP="00EF545A">
      <w:pPr>
        <w:pStyle w:val="ListParagraph"/>
        <w:numPr>
          <w:ilvl w:val="0"/>
          <w:numId w:val="2"/>
        </w:numPr>
        <w:shd w:val="clear" w:color="auto" w:fill="FFFFFF"/>
        <w:jc w:val="both"/>
        <w:rPr>
          <w:rFonts w:ascii="Aptos" w:eastAsia="Arial" w:hAnsi="Aptos" w:cs="Arial"/>
          <w:color w:val="222222"/>
          <w:sz w:val="24"/>
          <w:szCs w:val="24"/>
        </w:rPr>
      </w:pPr>
      <w:r w:rsidRPr="00EF545A">
        <w:rPr>
          <w:rFonts w:ascii="Aptos" w:eastAsia="Arial" w:hAnsi="Aptos" w:cs="Arial"/>
          <w:color w:val="222222"/>
          <w:sz w:val="24"/>
          <w:szCs w:val="24"/>
        </w:rPr>
        <w:t>Dental, vision, short term disability, long term disability, life insurance, and cancer policy</w:t>
      </w:r>
      <w:r w:rsidRPr="00EF545A">
        <w:rPr>
          <w:rFonts w:ascii="Aptos" w:eastAsia="Arial" w:hAnsi="Aptos" w:cs="Arial"/>
          <w:color w:val="222222"/>
          <w:sz w:val="24"/>
          <w:szCs w:val="24"/>
        </w:rPr>
        <w:t>.</w:t>
      </w:r>
    </w:p>
    <w:p w14:paraId="3A19C1F9" w14:textId="77777777" w:rsidR="00EF545A" w:rsidRPr="00EF545A" w:rsidRDefault="00EF545A" w:rsidP="00EF545A">
      <w:pPr>
        <w:pStyle w:val="ListParagraph"/>
        <w:numPr>
          <w:ilvl w:val="0"/>
          <w:numId w:val="2"/>
        </w:numPr>
        <w:shd w:val="clear" w:color="auto" w:fill="FFFFFF"/>
        <w:jc w:val="both"/>
        <w:rPr>
          <w:rFonts w:ascii="Aptos" w:eastAsia="Arial" w:hAnsi="Aptos" w:cs="Arial"/>
          <w:color w:val="222222"/>
          <w:sz w:val="24"/>
          <w:szCs w:val="24"/>
        </w:rPr>
      </w:pPr>
      <w:r w:rsidRPr="00EF545A">
        <w:rPr>
          <w:rFonts w:ascii="Aptos" w:eastAsia="Arial" w:hAnsi="Aptos" w:cs="Arial"/>
          <w:color w:val="222222"/>
          <w:sz w:val="24"/>
          <w:szCs w:val="24"/>
        </w:rPr>
        <w:t>Flexible paid time off</w:t>
      </w:r>
      <w:r w:rsidRPr="00EF545A">
        <w:rPr>
          <w:rFonts w:ascii="Aptos" w:eastAsia="Arial" w:hAnsi="Aptos" w:cs="Arial"/>
          <w:color w:val="222222"/>
          <w:sz w:val="24"/>
          <w:szCs w:val="24"/>
        </w:rPr>
        <w:t>.</w:t>
      </w:r>
    </w:p>
    <w:p w14:paraId="18B75258" w14:textId="77777777" w:rsidR="00EF545A" w:rsidRPr="00EF545A" w:rsidRDefault="00EF545A" w:rsidP="00EF545A">
      <w:pPr>
        <w:pStyle w:val="ListParagraph"/>
        <w:numPr>
          <w:ilvl w:val="0"/>
          <w:numId w:val="2"/>
        </w:numPr>
        <w:shd w:val="clear" w:color="auto" w:fill="FFFFFF"/>
        <w:jc w:val="both"/>
        <w:rPr>
          <w:rFonts w:ascii="Aptos" w:eastAsia="Arial" w:hAnsi="Aptos" w:cs="Arial"/>
          <w:color w:val="222222"/>
          <w:sz w:val="24"/>
          <w:szCs w:val="24"/>
        </w:rPr>
      </w:pPr>
      <w:r w:rsidRPr="00EF545A">
        <w:rPr>
          <w:rFonts w:ascii="Aptos" w:eastAsia="Arial" w:hAnsi="Aptos" w:cs="Arial"/>
          <w:color w:val="222222"/>
          <w:sz w:val="24"/>
          <w:szCs w:val="24"/>
        </w:rPr>
        <w:t>$400 per month auto allowance</w:t>
      </w:r>
      <w:r w:rsidRPr="00EF545A">
        <w:rPr>
          <w:rFonts w:ascii="Aptos" w:eastAsia="Arial" w:hAnsi="Aptos" w:cs="Arial"/>
          <w:color w:val="222222"/>
          <w:sz w:val="24"/>
          <w:szCs w:val="24"/>
        </w:rPr>
        <w:t>.</w:t>
      </w:r>
    </w:p>
    <w:p w14:paraId="336AB1D3" w14:textId="4BDEAAE6" w:rsidR="00887DFC" w:rsidRPr="00EF545A" w:rsidRDefault="00EF545A" w:rsidP="00EF545A">
      <w:pPr>
        <w:pStyle w:val="ListParagraph"/>
        <w:numPr>
          <w:ilvl w:val="0"/>
          <w:numId w:val="2"/>
        </w:numPr>
        <w:shd w:val="clear" w:color="auto" w:fill="FFFFFF"/>
        <w:jc w:val="both"/>
        <w:rPr>
          <w:rFonts w:ascii="Aptos" w:eastAsia="Arial" w:hAnsi="Aptos" w:cs="Arial"/>
          <w:color w:val="222222"/>
          <w:sz w:val="24"/>
          <w:szCs w:val="24"/>
        </w:rPr>
      </w:pPr>
      <w:r w:rsidRPr="00EF545A">
        <w:rPr>
          <w:rFonts w:ascii="Aptos" w:eastAsia="Arial" w:hAnsi="Aptos" w:cs="Arial"/>
          <w:color w:val="222222"/>
          <w:sz w:val="24"/>
          <w:szCs w:val="24"/>
        </w:rPr>
        <w:t>All travel and business expenses covered</w:t>
      </w:r>
      <w:r w:rsidRPr="00EF545A">
        <w:rPr>
          <w:rFonts w:ascii="Aptos" w:eastAsia="Arial" w:hAnsi="Aptos" w:cs="Arial"/>
          <w:color w:val="222222"/>
          <w:sz w:val="24"/>
          <w:szCs w:val="24"/>
        </w:rPr>
        <w:t>.</w:t>
      </w:r>
    </w:p>
    <w:p w14:paraId="47A95383" w14:textId="77777777" w:rsidR="00005DCF" w:rsidRPr="00EF545A" w:rsidRDefault="00005DCF" w:rsidP="00EF545A">
      <w:pPr>
        <w:shd w:val="clear" w:color="auto" w:fill="FFFFFF"/>
        <w:jc w:val="both"/>
        <w:rPr>
          <w:rFonts w:ascii="Aptos" w:eastAsia="Arial" w:hAnsi="Aptos" w:cs="Arial"/>
          <w:color w:val="222222"/>
          <w:sz w:val="24"/>
          <w:szCs w:val="24"/>
        </w:rPr>
      </w:pPr>
    </w:p>
    <w:p w14:paraId="2E2507D0" w14:textId="7F58792C" w:rsidR="004C6618" w:rsidRPr="00EF545A" w:rsidRDefault="004C6618" w:rsidP="00EF545A">
      <w:pPr>
        <w:shd w:val="clear" w:color="auto" w:fill="FFFFFF"/>
        <w:jc w:val="both"/>
        <w:rPr>
          <w:rFonts w:ascii="Aptos" w:eastAsia="Arial" w:hAnsi="Aptos" w:cs="Arial"/>
          <w:b/>
          <w:color w:val="00B0F0"/>
          <w:sz w:val="24"/>
          <w:szCs w:val="24"/>
        </w:rPr>
      </w:pPr>
      <w:r w:rsidRPr="00EF545A">
        <w:rPr>
          <w:rFonts w:ascii="Aptos" w:eastAsia="Arial" w:hAnsi="Aptos" w:cs="Arial"/>
          <w:b/>
          <w:color w:val="00B0F0"/>
          <w:sz w:val="24"/>
          <w:szCs w:val="24"/>
        </w:rPr>
        <w:t xml:space="preserve">The </w:t>
      </w:r>
      <w:r w:rsidR="00A90863" w:rsidRPr="00EF545A">
        <w:rPr>
          <w:rFonts w:ascii="Aptos" w:eastAsia="Arial" w:hAnsi="Aptos" w:cs="Arial"/>
          <w:b/>
          <w:color w:val="00B0F0"/>
          <w:sz w:val="24"/>
          <w:szCs w:val="24"/>
        </w:rPr>
        <w:t>Comp</w:t>
      </w:r>
      <w:r w:rsidRPr="00EF545A">
        <w:rPr>
          <w:rFonts w:ascii="Aptos" w:eastAsia="Arial" w:hAnsi="Aptos" w:cs="Arial"/>
          <w:b/>
          <w:color w:val="00B0F0"/>
          <w:sz w:val="24"/>
          <w:szCs w:val="24"/>
        </w:rPr>
        <w:t>an</w:t>
      </w:r>
      <w:r w:rsidR="00EE4172" w:rsidRPr="00EF545A">
        <w:rPr>
          <w:rFonts w:ascii="Aptos" w:eastAsia="Arial" w:hAnsi="Aptos" w:cs="Arial"/>
          <w:b/>
          <w:color w:val="00B0F0"/>
          <w:sz w:val="24"/>
          <w:szCs w:val="24"/>
        </w:rPr>
        <w:t>y</w:t>
      </w:r>
    </w:p>
    <w:p w14:paraId="4A6BD519" w14:textId="5EB46909" w:rsidR="00EF545A" w:rsidRPr="00EF545A" w:rsidRDefault="00EF545A" w:rsidP="00EF545A">
      <w:pPr>
        <w:shd w:val="clear" w:color="auto" w:fill="FFFFFF"/>
        <w:jc w:val="both"/>
        <w:rPr>
          <w:rFonts w:ascii="Aptos" w:eastAsia="Arial" w:hAnsi="Aptos" w:cs="Arial"/>
          <w:color w:val="222222"/>
          <w:sz w:val="24"/>
          <w:szCs w:val="24"/>
        </w:rPr>
      </w:pPr>
      <w:r w:rsidRPr="00EF545A">
        <w:rPr>
          <w:rFonts w:ascii="Aptos" w:eastAsia="Arial" w:hAnsi="Aptos" w:cs="Arial"/>
          <w:color w:val="222222"/>
          <w:sz w:val="24"/>
          <w:szCs w:val="24"/>
        </w:rPr>
        <w:t>A privately owned wholesale Independent Sales Organization founded in 2015 that provides merchant services through partnerships with community banks and credit unions. Most revenue comes from financial institution partnerships, with a smaller portion from Independent Sales Organization partners. The company focuses on banks with $1 billion to $20 billion in assets, with most under $10 billion. The business model is lean, with banks acting as the primary sales channel, and most employees working remotely.</w:t>
      </w:r>
    </w:p>
    <w:p w14:paraId="28611BDD" w14:textId="6A03834D" w:rsidR="00005DCF" w:rsidRPr="00EF545A" w:rsidRDefault="00005DCF" w:rsidP="00EF545A">
      <w:pPr>
        <w:shd w:val="clear" w:color="auto" w:fill="FFFFFF"/>
        <w:jc w:val="both"/>
        <w:rPr>
          <w:rFonts w:ascii="Aptos" w:eastAsia="Arial" w:hAnsi="Aptos" w:cs="Arial"/>
          <w:color w:val="222222"/>
          <w:sz w:val="24"/>
          <w:szCs w:val="24"/>
        </w:rPr>
      </w:pPr>
    </w:p>
    <w:p w14:paraId="70E1E5D2" w14:textId="77777777" w:rsidR="004E11BA" w:rsidRPr="00EF545A" w:rsidRDefault="004E11BA" w:rsidP="00EF545A">
      <w:pPr>
        <w:shd w:val="clear" w:color="auto" w:fill="FFFFFF"/>
        <w:jc w:val="both"/>
        <w:rPr>
          <w:rFonts w:ascii="Aptos" w:eastAsia="Arial" w:hAnsi="Aptos" w:cs="Arial"/>
          <w:b/>
          <w:color w:val="00B0F0"/>
          <w:sz w:val="24"/>
          <w:szCs w:val="24"/>
        </w:rPr>
      </w:pPr>
      <w:r w:rsidRPr="00EF545A">
        <w:rPr>
          <w:rFonts w:ascii="Aptos" w:eastAsia="Arial" w:hAnsi="Aptos" w:cs="Arial"/>
          <w:b/>
          <w:color w:val="00B0F0"/>
          <w:sz w:val="24"/>
          <w:szCs w:val="24"/>
        </w:rPr>
        <w:t>The Opportunity</w:t>
      </w:r>
    </w:p>
    <w:p w14:paraId="4564D649" w14:textId="5E589D16" w:rsidR="009E48D7" w:rsidRPr="00EF545A" w:rsidRDefault="00EF545A" w:rsidP="00EF545A">
      <w:pPr>
        <w:shd w:val="clear" w:color="auto" w:fill="FFFFFF"/>
        <w:jc w:val="both"/>
        <w:rPr>
          <w:rFonts w:ascii="Aptos" w:eastAsia="Arial" w:hAnsi="Aptos" w:cs="Arial"/>
          <w:color w:val="222222"/>
          <w:sz w:val="24"/>
          <w:szCs w:val="24"/>
        </w:rPr>
      </w:pPr>
      <w:r w:rsidRPr="00EF545A">
        <w:rPr>
          <w:rFonts w:ascii="Aptos" w:eastAsia="Arial" w:hAnsi="Aptos" w:cs="Arial"/>
          <w:color w:val="222222"/>
          <w:sz w:val="24"/>
          <w:szCs w:val="24"/>
        </w:rPr>
        <w:t>This is an individual contributor role focused on selling merchant services programs into banks and credit unions across a defined territory, likely in the West or Central United States. You will own the full sales cycle from prospecting through closing and partner launch. Sales cycles are long, typically 3 to 7 years, so success depends on building a strong pipeline and maintaining consistent follow up. Expected performance includes closing one new bank within the first 12 months and moving 3 to 5 additional banks into late stage pipeline. You will generate most of your own leads and build relationships with senior bank executives. The role is open due to a planned retirement, and there will be an opportunity for transition and knowledge transfer.</w:t>
      </w:r>
    </w:p>
    <w:p w14:paraId="0E38411C" w14:textId="4B17D837" w:rsidR="00FC6E07" w:rsidRPr="00EF545A" w:rsidRDefault="00FC6E07" w:rsidP="00EF545A">
      <w:pPr>
        <w:shd w:val="clear" w:color="auto" w:fill="FFFFFF"/>
        <w:jc w:val="both"/>
        <w:rPr>
          <w:rFonts w:ascii="Aptos" w:eastAsia="Arial" w:hAnsi="Aptos" w:cs="Arial"/>
          <w:color w:val="222222"/>
          <w:sz w:val="24"/>
          <w:szCs w:val="24"/>
        </w:rPr>
      </w:pPr>
    </w:p>
    <w:p w14:paraId="505B0FDF" w14:textId="1BD11B91" w:rsidR="00C9104D" w:rsidRPr="00EF545A" w:rsidRDefault="0081634C" w:rsidP="00EF545A">
      <w:pPr>
        <w:shd w:val="clear" w:color="auto" w:fill="FFFFFF"/>
        <w:jc w:val="both"/>
        <w:rPr>
          <w:rFonts w:ascii="Aptos" w:eastAsia="Arial" w:hAnsi="Aptos" w:cs="Arial"/>
          <w:b/>
          <w:color w:val="00B0F0"/>
          <w:sz w:val="24"/>
          <w:szCs w:val="24"/>
        </w:rPr>
      </w:pPr>
      <w:r w:rsidRPr="00EF545A">
        <w:rPr>
          <w:rFonts w:ascii="Aptos" w:eastAsia="Arial" w:hAnsi="Aptos" w:cs="Arial"/>
          <w:b/>
          <w:color w:val="00B0F0"/>
          <w:sz w:val="24"/>
          <w:szCs w:val="24"/>
        </w:rPr>
        <w:t>R</w:t>
      </w:r>
      <w:r w:rsidR="00C9104D" w:rsidRPr="00EF545A">
        <w:rPr>
          <w:rFonts w:ascii="Aptos" w:eastAsia="Arial" w:hAnsi="Aptos" w:cs="Arial"/>
          <w:b/>
          <w:color w:val="00B0F0"/>
          <w:sz w:val="24"/>
          <w:szCs w:val="24"/>
        </w:rPr>
        <w:t xml:space="preserve">esponsibilities </w:t>
      </w:r>
    </w:p>
    <w:p w14:paraId="31556B84" w14:textId="77777777" w:rsidR="00EF545A" w:rsidRPr="00EF545A" w:rsidRDefault="00EF545A" w:rsidP="00EF545A">
      <w:pPr>
        <w:pStyle w:val="ListParagraph"/>
        <w:numPr>
          <w:ilvl w:val="0"/>
          <w:numId w:val="2"/>
        </w:numPr>
        <w:shd w:val="clear" w:color="auto" w:fill="FFFFFF"/>
        <w:jc w:val="both"/>
        <w:rPr>
          <w:rFonts w:ascii="Aptos" w:eastAsia="Arial" w:hAnsi="Aptos" w:cs="Arial"/>
          <w:color w:val="222222"/>
          <w:sz w:val="24"/>
          <w:szCs w:val="24"/>
        </w:rPr>
      </w:pPr>
      <w:r w:rsidRPr="00EF545A">
        <w:rPr>
          <w:rFonts w:ascii="Aptos" w:eastAsia="Arial" w:hAnsi="Aptos" w:cs="Arial"/>
          <w:color w:val="222222"/>
          <w:sz w:val="24"/>
          <w:szCs w:val="24"/>
        </w:rPr>
        <w:lastRenderedPageBreak/>
        <w:t>Build and manage a territory plan targeting banks and credit unions</w:t>
      </w:r>
      <w:r w:rsidRPr="00EF545A">
        <w:rPr>
          <w:rFonts w:ascii="Aptos" w:eastAsia="Arial" w:hAnsi="Aptos" w:cs="Arial"/>
          <w:color w:val="222222"/>
          <w:sz w:val="24"/>
          <w:szCs w:val="24"/>
        </w:rPr>
        <w:t>.</w:t>
      </w:r>
    </w:p>
    <w:p w14:paraId="1859F4D2" w14:textId="77777777" w:rsidR="00EF545A" w:rsidRPr="00EF545A" w:rsidRDefault="00EF545A" w:rsidP="00EF545A">
      <w:pPr>
        <w:pStyle w:val="ListParagraph"/>
        <w:numPr>
          <w:ilvl w:val="0"/>
          <w:numId w:val="2"/>
        </w:numPr>
        <w:shd w:val="clear" w:color="auto" w:fill="FFFFFF"/>
        <w:jc w:val="both"/>
        <w:rPr>
          <w:rFonts w:ascii="Aptos" w:eastAsia="Arial" w:hAnsi="Aptos" w:cs="Arial"/>
          <w:color w:val="222222"/>
          <w:sz w:val="24"/>
          <w:szCs w:val="24"/>
        </w:rPr>
      </w:pPr>
      <w:r w:rsidRPr="00EF545A">
        <w:rPr>
          <w:rFonts w:ascii="Aptos" w:eastAsia="Arial" w:hAnsi="Aptos" w:cs="Arial"/>
          <w:color w:val="222222"/>
          <w:sz w:val="24"/>
          <w:szCs w:val="24"/>
        </w:rPr>
        <w:t>Prospect and develop new financial institution partnerships with little inbound support</w:t>
      </w:r>
      <w:r w:rsidRPr="00EF545A">
        <w:rPr>
          <w:rFonts w:ascii="Aptos" w:eastAsia="Arial" w:hAnsi="Aptos" w:cs="Arial"/>
          <w:color w:val="222222"/>
          <w:sz w:val="24"/>
          <w:szCs w:val="24"/>
        </w:rPr>
        <w:t>.</w:t>
      </w:r>
    </w:p>
    <w:p w14:paraId="19A06330" w14:textId="77777777" w:rsidR="00EF545A" w:rsidRPr="00EF545A" w:rsidRDefault="00EF545A" w:rsidP="00EF545A">
      <w:pPr>
        <w:pStyle w:val="ListParagraph"/>
        <w:numPr>
          <w:ilvl w:val="0"/>
          <w:numId w:val="2"/>
        </w:numPr>
        <w:shd w:val="clear" w:color="auto" w:fill="FFFFFF"/>
        <w:jc w:val="both"/>
        <w:rPr>
          <w:rFonts w:ascii="Aptos" w:eastAsia="Arial" w:hAnsi="Aptos" w:cs="Arial"/>
          <w:color w:val="222222"/>
          <w:sz w:val="24"/>
          <w:szCs w:val="24"/>
        </w:rPr>
      </w:pPr>
      <w:r w:rsidRPr="00EF545A">
        <w:rPr>
          <w:rFonts w:ascii="Aptos" w:eastAsia="Arial" w:hAnsi="Aptos" w:cs="Arial"/>
          <w:color w:val="222222"/>
          <w:sz w:val="24"/>
          <w:szCs w:val="24"/>
        </w:rPr>
        <w:t>Own the full sales cycle from outreach through contract execution and launch</w:t>
      </w:r>
      <w:r w:rsidRPr="00EF545A">
        <w:rPr>
          <w:rFonts w:ascii="Aptos" w:eastAsia="Arial" w:hAnsi="Aptos" w:cs="Arial"/>
          <w:color w:val="222222"/>
          <w:sz w:val="24"/>
          <w:szCs w:val="24"/>
        </w:rPr>
        <w:t>.</w:t>
      </w:r>
    </w:p>
    <w:p w14:paraId="3E1004C9" w14:textId="77777777" w:rsidR="00EF545A" w:rsidRPr="00EF545A" w:rsidRDefault="00EF545A" w:rsidP="00EF545A">
      <w:pPr>
        <w:pStyle w:val="ListParagraph"/>
        <w:numPr>
          <w:ilvl w:val="0"/>
          <w:numId w:val="2"/>
        </w:numPr>
        <w:shd w:val="clear" w:color="auto" w:fill="FFFFFF"/>
        <w:jc w:val="both"/>
        <w:rPr>
          <w:rFonts w:ascii="Aptos" w:eastAsia="Arial" w:hAnsi="Aptos" w:cs="Arial"/>
          <w:color w:val="222222"/>
          <w:sz w:val="24"/>
          <w:szCs w:val="24"/>
        </w:rPr>
      </w:pPr>
      <w:r w:rsidRPr="00EF545A">
        <w:rPr>
          <w:rFonts w:ascii="Aptos" w:eastAsia="Arial" w:hAnsi="Aptos" w:cs="Arial"/>
          <w:color w:val="222222"/>
          <w:sz w:val="24"/>
          <w:szCs w:val="24"/>
        </w:rPr>
        <w:t>Present solutions to executive stakeholders such as CEO, CFO, and treasury or retail leaders</w:t>
      </w:r>
      <w:r w:rsidRPr="00EF545A">
        <w:rPr>
          <w:rFonts w:ascii="Aptos" w:eastAsia="Arial" w:hAnsi="Aptos" w:cs="Arial"/>
          <w:color w:val="222222"/>
          <w:sz w:val="24"/>
          <w:szCs w:val="24"/>
        </w:rPr>
        <w:t>.</w:t>
      </w:r>
    </w:p>
    <w:p w14:paraId="0C9521BA" w14:textId="77777777" w:rsidR="00EF545A" w:rsidRPr="00EF545A" w:rsidRDefault="00EF545A" w:rsidP="00EF545A">
      <w:pPr>
        <w:pStyle w:val="ListParagraph"/>
        <w:numPr>
          <w:ilvl w:val="0"/>
          <w:numId w:val="2"/>
        </w:numPr>
        <w:shd w:val="clear" w:color="auto" w:fill="FFFFFF"/>
        <w:jc w:val="both"/>
        <w:rPr>
          <w:rFonts w:ascii="Aptos" w:eastAsia="Arial" w:hAnsi="Aptos" w:cs="Arial"/>
          <w:color w:val="222222"/>
          <w:sz w:val="24"/>
          <w:szCs w:val="24"/>
        </w:rPr>
      </w:pPr>
      <w:r w:rsidRPr="00EF545A">
        <w:rPr>
          <w:rFonts w:ascii="Aptos" w:eastAsia="Arial" w:hAnsi="Aptos" w:cs="Arial"/>
          <w:color w:val="222222"/>
          <w:sz w:val="24"/>
          <w:szCs w:val="24"/>
        </w:rPr>
        <w:t>Structure partnership models including referral, agent, and hybrid approaches</w:t>
      </w:r>
      <w:r w:rsidRPr="00EF545A">
        <w:rPr>
          <w:rFonts w:ascii="Aptos" w:eastAsia="Arial" w:hAnsi="Aptos" w:cs="Arial"/>
          <w:color w:val="222222"/>
          <w:sz w:val="24"/>
          <w:szCs w:val="24"/>
        </w:rPr>
        <w:t>.</w:t>
      </w:r>
    </w:p>
    <w:p w14:paraId="73C1207A" w14:textId="77777777" w:rsidR="00EF545A" w:rsidRPr="00EF545A" w:rsidRDefault="00EF545A" w:rsidP="00EF545A">
      <w:pPr>
        <w:pStyle w:val="ListParagraph"/>
        <w:numPr>
          <w:ilvl w:val="0"/>
          <w:numId w:val="2"/>
        </w:numPr>
        <w:shd w:val="clear" w:color="auto" w:fill="FFFFFF"/>
        <w:jc w:val="both"/>
        <w:rPr>
          <w:rFonts w:ascii="Aptos" w:eastAsia="Arial" w:hAnsi="Aptos" w:cs="Arial"/>
          <w:color w:val="222222"/>
          <w:sz w:val="24"/>
          <w:szCs w:val="24"/>
        </w:rPr>
      </w:pPr>
      <w:r w:rsidRPr="00EF545A">
        <w:rPr>
          <w:rFonts w:ascii="Aptos" w:eastAsia="Arial" w:hAnsi="Aptos" w:cs="Arial"/>
          <w:color w:val="222222"/>
          <w:sz w:val="24"/>
          <w:szCs w:val="24"/>
        </w:rPr>
        <w:t>Navigate bank procurement, legal, compliance, and vendor due diligence processes</w:t>
      </w:r>
      <w:r w:rsidRPr="00EF545A">
        <w:rPr>
          <w:rFonts w:ascii="Aptos" w:eastAsia="Arial" w:hAnsi="Aptos" w:cs="Arial"/>
          <w:color w:val="222222"/>
          <w:sz w:val="24"/>
          <w:szCs w:val="24"/>
        </w:rPr>
        <w:t>.</w:t>
      </w:r>
    </w:p>
    <w:p w14:paraId="1382FAD5" w14:textId="483E9524" w:rsidR="00EF545A" w:rsidRPr="00EF545A" w:rsidRDefault="00EF545A" w:rsidP="00EF545A">
      <w:pPr>
        <w:pStyle w:val="ListParagraph"/>
        <w:numPr>
          <w:ilvl w:val="0"/>
          <w:numId w:val="2"/>
        </w:numPr>
        <w:shd w:val="clear" w:color="auto" w:fill="FFFFFF"/>
        <w:jc w:val="both"/>
        <w:rPr>
          <w:rFonts w:ascii="Aptos" w:eastAsia="Arial" w:hAnsi="Aptos" w:cs="Arial"/>
          <w:color w:val="222222"/>
          <w:sz w:val="24"/>
          <w:szCs w:val="24"/>
        </w:rPr>
      </w:pPr>
      <w:r w:rsidRPr="00EF545A">
        <w:rPr>
          <w:rFonts w:ascii="Aptos" w:eastAsia="Arial" w:hAnsi="Aptos" w:cs="Arial"/>
          <w:color w:val="222222"/>
          <w:sz w:val="24"/>
          <w:szCs w:val="24"/>
        </w:rPr>
        <w:t xml:space="preserve">Build and maintain a long term pipeline and manage complex, </w:t>
      </w:r>
      <w:r w:rsidRPr="00EF545A">
        <w:rPr>
          <w:rFonts w:ascii="Aptos" w:eastAsia="Arial" w:hAnsi="Aptos" w:cs="Arial"/>
          <w:color w:val="222222"/>
          <w:sz w:val="24"/>
          <w:szCs w:val="24"/>
        </w:rPr>
        <w:t>multi-year</w:t>
      </w:r>
      <w:r w:rsidRPr="00EF545A">
        <w:rPr>
          <w:rFonts w:ascii="Aptos" w:eastAsia="Arial" w:hAnsi="Aptos" w:cs="Arial"/>
          <w:color w:val="222222"/>
          <w:sz w:val="24"/>
          <w:szCs w:val="24"/>
        </w:rPr>
        <w:t xml:space="preserve"> sales cycles</w:t>
      </w:r>
      <w:r w:rsidRPr="00EF545A">
        <w:rPr>
          <w:rFonts w:ascii="Aptos" w:eastAsia="Arial" w:hAnsi="Aptos" w:cs="Arial"/>
          <w:color w:val="222222"/>
          <w:sz w:val="24"/>
          <w:szCs w:val="24"/>
        </w:rPr>
        <w:t>.</w:t>
      </w:r>
    </w:p>
    <w:p w14:paraId="5836406F" w14:textId="77777777" w:rsidR="00EF545A" w:rsidRPr="00EF545A" w:rsidRDefault="00EF545A" w:rsidP="00EF545A">
      <w:pPr>
        <w:pStyle w:val="ListParagraph"/>
        <w:numPr>
          <w:ilvl w:val="0"/>
          <w:numId w:val="2"/>
        </w:numPr>
        <w:shd w:val="clear" w:color="auto" w:fill="FFFFFF"/>
        <w:jc w:val="both"/>
        <w:rPr>
          <w:rFonts w:ascii="Aptos" w:eastAsia="Arial" w:hAnsi="Aptos" w:cs="Arial"/>
          <w:color w:val="222222"/>
          <w:sz w:val="24"/>
          <w:szCs w:val="24"/>
        </w:rPr>
      </w:pPr>
      <w:r w:rsidRPr="00EF545A">
        <w:rPr>
          <w:rFonts w:ascii="Aptos" w:eastAsia="Arial" w:hAnsi="Aptos" w:cs="Arial"/>
          <w:color w:val="222222"/>
          <w:sz w:val="24"/>
          <w:szCs w:val="24"/>
        </w:rPr>
        <w:t>Drive onboarding and early stage success of new partners in coordination with internal teams</w:t>
      </w:r>
      <w:r w:rsidRPr="00EF545A">
        <w:rPr>
          <w:rFonts w:ascii="Aptos" w:eastAsia="Arial" w:hAnsi="Aptos" w:cs="Arial"/>
          <w:color w:val="222222"/>
          <w:sz w:val="24"/>
          <w:szCs w:val="24"/>
        </w:rPr>
        <w:t>.</w:t>
      </w:r>
    </w:p>
    <w:p w14:paraId="5C80A48C" w14:textId="77777777" w:rsidR="00EF545A" w:rsidRPr="00EF545A" w:rsidRDefault="00EF545A" w:rsidP="00EF545A">
      <w:pPr>
        <w:pStyle w:val="ListParagraph"/>
        <w:numPr>
          <w:ilvl w:val="0"/>
          <w:numId w:val="2"/>
        </w:numPr>
        <w:shd w:val="clear" w:color="auto" w:fill="FFFFFF"/>
        <w:jc w:val="both"/>
        <w:rPr>
          <w:rFonts w:ascii="Aptos" w:eastAsia="Arial" w:hAnsi="Aptos" w:cs="Arial"/>
          <w:color w:val="222222"/>
          <w:sz w:val="24"/>
          <w:szCs w:val="24"/>
        </w:rPr>
      </w:pPr>
      <w:r w:rsidRPr="00EF545A">
        <w:rPr>
          <w:rFonts w:ascii="Aptos" w:eastAsia="Arial" w:hAnsi="Aptos" w:cs="Arial"/>
          <w:color w:val="222222"/>
          <w:sz w:val="24"/>
          <w:szCs w:val="24"/>
        </w:rPr>
        <w:t>Collaborate with underwriting, operations, and product teams to meet partner needs</w:t>
      </w:r>
      <w:r w:rsidRPr="00EF545A">
        <w:rPr>
          <w:rFonts w:ascii="Aptos" w:eastAsia="Arial" w:hAnsi="Aptos" w:cs="Arial"/>
          <w:color w:val="222222"/>
          <w:sz w:val="24"/>
          <w:szCs w:val="24"/>
        </w:rPr>
        <w:t>.</w:t>
      </w:r>
    </w:p>
    <w:p w14:paraId="26F565E3" w14:textId="77777777" w:rsidR="00EF545A" w:rsidRPr="00EF545A" w:rsidRDefault="00EF545A" w:rsidP="00EF545A">
      <w:pPr>
        <w:pStyle w:val="ListParagraph"/>
        <w:numPr>
          <w:ilvl w:val="0"/>
          <w:numId w:val="2"/>
        </w:numPr>
        <w:shd w:val="clear" w:color="auto" w:fill="FFFFFF"/>
        <w:jc w:val="both"/>
        <w:rPr>
          <w:rFonts w:ascii="Aptos" w:eastAsia="Arial" w:hAnsi="Aptos" w:cs="Arial"/>
          <w:color w:val="222222"/>
          <w:sz w:val="24"/>
          <w:szCs w:val="24"/>
        </w:rPr>
      </w:pPr>
      <w:r w:rsidRPr="00EF545A">
        <w:rPr>
          <w:rFonts w:ascii="Aptos" w:eastAsia="Arial" w:hAnsi="Aptos" w:cs="Arial"/>
          <w:color w:val="222222"/>
          <w:sz w:val="24"/>
          <w:szCs w:val="24"/>
        </w:rPr>
        <w:t>Provide market feedback to improve pricing, positioning, and product strategy</w:t>
      </w:r>
      <w:r w:rsidRPr="00EF545A">
        <w:rPr>
          <w:rFonts w:ascii="Aptos" w:eastAsia="Arial" w:hAnsi="Aptos" w:cs="Arial"/>
          <w:color w:val="222222"/>
          <w:sz w:val="24"/>
          <w:szCs w:val="24"/>
        </w:rPr>
        <w:t>.</w:t>
      </w:r>
    </w:p>
    <w:p w14:paraId="06542E71" w14:textId="3E329BA1" w:rsidR="00EF545A" w:rsidRPr="00EF545A" w:rsidRDefault="00EF545A" w:rsidP="00EF545A">
      <w:pPr>
        <w:pStyle w:val="ListParagraph"/>
        <w:numPr>
          <w:ilvl w:val="0"/>
          <w:numId w:val="2"/>
        </w:numPr>
        <w:shd w:val="clear" w:color="auto" w:fill="FFFFFF"/>
        <w:jc w:val="both"/>
        <w:rPr>
          <w:rFonts w:ascii="Aptos" w:eastAsia="Arial" w:hAnsi="Aptos" w:cs="Arial"/>
          <w:color w:val="222222"/>
          <w:sz w:val="24"/>
          <w:szCs w:val="24"/>
        </w:rPr>
      </w:pPr>
      <w:r w:rsidRPr="00EF545A">
        <w:rPr>
          <w:rFonts w:ascii="Aptos" w:eastAsia="Arial" w:hAnsi="Aptos" w:cs="Arial"/>
          <w:color w:val="222222"/>
          <w:sz w:val="24"/>
          <w:szCs w:val="24"/>
        </w:rPr>
        <w:t xml:space="preserve">Track pipeline, </w:t>
      </w:r>
      <w:r w:rsidRPr="00EF545A">
        <w:rPr>
          <w:rFonts w:ascii="Aptos" w:eastAsia="Arial" w:hAnsi="Aptos" w:cs="Arial"/>
          <w:color w:val="222222"/>
          <w:sz w:val="24"/>
          <w:szCs w:val="24"/>
        </w:rPr>
        <w:t>accurate forecast</w:t>
      </w:r>
      <w:r w:rsidRPr="00EF545A">
        <w:rPr>
          <w:rFonts w:ascii="Aptos" w:eastAsia="Arial" w:hAnsi="Aptos" w:cs="Arial"/>
          <w:color w:val="222222"/>
          <w:sz w:val="24"/>
          <w:szCs w:val="24"/>
        </w:rPr>
        <w:t>, and report on performance</w:t>
      </w:r>
      <w:r w:rsidRPr="00EF545A">
        <w:rPr>
          <w:rFonts w:ascii="Aptos" w:eastAsia="Arial" w:hAnsi="Aptos" w:cs="Arial"/>
          <w:color w:val="222222"/>
          <w:sz w:val="24"/>
          <w:szCs w:val="24"/>
        </w:rPr>
        <w:t>.</w:t>
      </w:r>
    </w:p>
    <w:p w14:paraId="5F2B1C58" w14:textId="6BA3CF4A" w:rsidR="00FC6E07" w:rsidRPr="00EF545A" w:rsidRDefault="00EF545A" w:rsidP="00EF545A">
      <w:pPr>
        <w:pStyle w:val="ListParagraph"/>
        <w:numPr>
          <w:ilvl w:val="0"/>
          <w:numId w:val="2"/>
        </w:numPr>
        <w:shd w:val="clear" w:color="auto" w:fill="FFFFFF"/>
        <w:jc w:val="both"/>
        <w:rPr>
          <w:rFonts w:ascii="Aptos" w:eastAsia="Arial" w:hAnsi="Aptos" w:cs="Arial"/>
          <w:color w:val="222222"/>
          <w:sz w:val="24"/>
          <w:szCs w:val="24"/>
        </w:rPr>
      </w:pPr>
      <w:r w:rsidRPr="00EF545A">
        <w:rPr>
          <w:rFonts w:ascii="Aptos" w:eastAsia="Arial" w:hAnsi="Aptos" w:cs="Arial"/>
          <w:color w:val="222222"/>
          <w:sz w:val="24"/>
          <w:szCs w:val="24"/>
        </w:rPr>
        <w:t>Represent the company at conferences, banking events, and networking opportunities</w:t>
      </w:r>
      <w:r w:rsidR="006D184F" w:rsidRPr="00EF545A">
        <w:rPr>
          <w:rFonts w:ascii="Aptos" w:eastAsia="Arial" w:hAnsi="Aptos" w:cs="Arial"/>
          <w:color w:val="222222"/>
          <w:sz w:val="24"/>
          <w:szCs w:val="24"/>
        </w:rPr>
        <w:t>.</w:t>
      </w:r>
    </w:p>
    <w:p w14:paraId="6C918EC8" w14:textId="03CD62E8" w:rsidR="004E11BA" w:rsidRPr="00EF545A" w:rsidRDefault="004E11BA" w:rsidP="00EF545A">
      <w:pPr>
        <w:shd w:val="clear" w:color="auto" w:fill="FFFFFF"/>
        <w:jc w:val="both"/>
        <w:rPr>
          <w:rFonts w:ascii="Aptos" w:eastAsia="Arial" w:hAnsi="Aptos" w:cs="Arial"/>
          <w:color w:val="222222"/>
          <w:sz w:val="24"/>
          <w:szCs w:val="24"/>
        </w:rPr>
      </w:pPr>
    </w:p>
    <w:p w14:paraId="00000033" w14:textId="62DB853F" w:rsidR="009F0207" w:rsidRPr="00EF545A" w:rsidRDefault="00367D34" w:rsidP="00EF545A">
      <w:pPr>
        <w:shd w:val="clear" w:color="auto" w:fill="FFFFFF"/>
        <w:jc w:val="both"/>
        <w:rPr>
          <w:rFonts w:ascii="Aptos" w:eastAsia="Arial" w:hAnsi="Aptos" w:cs="Arial"/>
          <w:b/>
          <w:color w:val="00B0F0"/>
          <w:sz w:val="24"/>
          <w:szCs w:val="24"/>
        </w:rPr>
      </w:pPr>
      <w:r w:rsidRPr="00EF545A">
        <w:rPr>
          <w:rFonts w:ascii="Aptos" w:eastAsia="Arial" w:hAnsi="Aptos" w:cs="Arial"/>
          <w:b/>
          <w:color w:val="00B0F0"/>
          <w:sz w:val="24"/>
          <w:szCs w:val="24"/>
        </w:rPr>
        <w:t>Qualifications,</w:t>
      </w:r>
      <w:r w:rsidR="00F34F6B" w:rsidRPr="00EF545A">
        <w:rPr>
          <w:rFonts w:ascii="Aptos" w:eastAsia="Arial" w:hAnsi="Aptos" w:cs="Arial"/>
          <w:b/>
          <w:color w:val="00B0F0"/>
          <w:sz w:val="24"/>
          <w:szCs w:val="24"/>
        </w:rPr>
        <w:t xml:space="preserve"> skills</w:t>
      </w:r>
      <w:r w:rsidRPr="00EF545A">
        <w:rPr>
          <w:rFonts w:ascii="Aptos" w:eastAsia="Arial" w:hAnsi="Aptos" w:cs="Arial"/>
          <w:b/>
          <w:color w:val="00B0F0"/>
          <w:sz w:val="24"/>
          <w:szCs w:val="24"/>
        </w:rPr>
        <w:t>,</w:t>
      </w:r>
      <w:r w:rsidR="00F34F6B" w:rsidRPr="00EF545A">
        <w:rPr>
          <w:rFonts w:ascii="Aptos" w:eastAsia="Arial" w:hAnsi="Aptos" w:cs="Arial"/>
          <w:b/>
          <w:color w:val="00B0F0"/>
          <w:sz w:val="24"/>
          <w:szCs w:val="24"/>
        </w:rPr>
        <w:t xml:space="preserve"> and experience</w:t>
      </w:r>
    </w:p>
    <w:p w14:paraId="0A61A391" w14:textId="5CF40C63" w:rsidR="000366E7" w:rsidRPr="00EF545A" w:rsidRDefault="000366E7" w:rsidP="00EF545A">
      <w:pPr>
        <w:shd w:val="clear" w:color="auto" w:fill="FFFFFF"/>
        <w:jc w:val="both"/>
        <w:rPr>
          <w:rFonts w:ascii="Aptos" w:eastAsia="Arial" w:hAnsi="Aptos" w:cs="Arial"/>
          <w:b/>
          <w:bCs/>
          <w:color w:val="222222"/>
          <w:sz w:val="24"/>
          <w:szCs w:val="24"/>
        </w:rPr>
      </w:pPr>
      <w:r w:rsidRPr="00EF545A">
        <w:rPr>
          <w:rFonts w:ascii="Aptos" w:eastAsia="Arial" w:hAnsi="Aptos" w:cs="Arial"/>
          <w:b/>
          <w:bCs/>
          <w:color w:val="222222"/>
          <w:sz w:val="24"/>
          <w:szCs w:val="24"/>
        </w:rPr>
        <w:t>Required</w:t>
      </w:r>
    </w:p>
    <w:p w14:paraId="4B9E3BE5" w14:textId="77777777" w:rsidR="00EF545A" w:rsidRPr="00EF545A" w:rsidRDefault="00EF545A" w:rsidP="00EF545A">
      <w:pPr>
        <w:pStyle w:val="ListParagraph"/>
        <w:numPr>
          <w:ilvl w:val="0"/>
          <w:numId w:val="2"/>
        </w:numPr>
        <w:shd w:val="clear" w:color="auto" w:fill="FFFFFF"/>
        <w:jc w:val="both"/>
        <w:rPr>
          <w:rFonts w:ascii="Aptos" w:eastAsia="Arial" w:hAnsi="Aptos" w:cs="Arial"/>
          <w:color w:val="222222"/>
          <w:sz w:val="24"/>
          <w:szCs w:val="24"/>
        </w:rPr>
      </w:pPr>
      <w:r w:rsidRPr="00EF545A">
        <w:rPr>
          <w:rFonts w:ascii="Aptos" w:eastAsia="Arial" w:hAnsi="Aptos" w:cs="Arial"/>
          <w:color w:val="222222"/>
          <w:sz w:val="24"/>
          <w:szCs w:val="24"/>
        </w:rPr>
        <w:t>Experience selling into banks or credit unions</w:t>
      </w:r>
      <w:r w:rsidRPr="00EF545A">
        <w:rPr>
          <w:rFonts w:ascii="Aptos" w:eastAsia="Arial" w:hAnsi="Aptos" w:cs="Arial"/>
          <w:color w:val="222222"/>
          <w:sz w:val="24"/>
          <w:szCs w:val="24"/>
        </w:rPr>
        <w:t>.</w:t>
      </w:r>
    </w:p>
    <w:p w14:paraId="63E591DA" w14:textId="77777777" w:rsidR="00EF545A" w:rsidRPr="00EF545A" w:rsidRDefault="00EF545A" w:rsidP="00EF545A">
      <w:pPr>
        <w:pStyle w:val="ListParagraph"/>
        <w:numPr>
          <w:ilvl w:val="0"/>
          <w:numId w:val="2"/>
        </w:numPr>
        <w:shd w:val="clear" w:color="auto" w:fill="FFFFFF"/>
        <w:jc w:val="both"/>
        <w:rPr>
          <w:rFonts w:ascii="Aptos" w:eastAsia="Arial" w:hAnsi="Aptos" w:cs="Arial"/>
          <w:color w:val="222222"/>
          <w:sz w:val="24"/>
          <w:szCs w:val="24"/>
        </w:rPr>
      </w:pPr>
      <w:r w:rsidRPr="00EF545A">
        <w:rPr>
          <w:rFonts w:ascii="Aptos" w:eastAsia="Arial" w:hAnsi="Aptos" w:cs="Arial"/>
          <w:color w:val="222222"/>
          <w:sz w:val="24"/>
          <w:szCs w:val="24"/>
        </w:rPr>
        <w:t>Strong understanding of how financial institutions evaluate vendors and make decisions</w:t>
      </w:r>
      <w:r w:rsidRPr="00EF545A">
        <w:rPr>
          <w:rFonts w:ascii="Aptos" w:eastAsia="Arial" w:hAnsi="Aptos" w:cs="Arial"/>
          <w:color w:val="222222"/>
          <w:sz w:val="24"/>
          <w:szCs w:val="24"/>
        </w:rPr>
        <w:t>.</w:t>
      </w:r>
    </w:p>
    <w:p w14:paraId="0261E00E" w14:textId="77777777" w:rsidR="00EF545A" w:rsidRPr="00EF545A" w:rsidRDefault="00EF545A" w:rsidP="00EF545A">
      <w:pPr>
        <w:pStyle w:val="ListParagraph"/>
        <w:numPr>
          <w:ilvl w:val="0"/>
          <w:numId w:val="2"/>
        </w:numPr>
        <w:shd w:val="clear" w:color="auto" w:fill="FFFFFF"/>
        <w:jc w:val="both"/>
        <w:rPr>
          <w:rFonts w:ascii="Aptos" w:eastAsia="Arial" w:hAnsi="Aptos" w:cs="Arial"/>
          <w:color w:val="222222"/>
          <w:sz w:val="24"/>
          <w:szCs w:val="24"/>
        </w:rPr>
      </w:pPr>
      <w:r w:rsidRPr="00EF545A">
        <w:rPr>
          <w:rFonts w:ascii="Aptos" w:eastAsia="Arial" w:hAnsi="Aptos" w:cs="Arial"/>
          <w:color w:val="222222"/>
          <w:sz w:val="24"/>
          <w:szCs w:val="24"/>
        </w:rPr>
        <w:t>P</w:t>
      </w:r>
      <w:r w:rsidRPr="00EF545A">
        <w:rPr>
          <w:rFonts w:ascii="Aptos" w:eastAsia="Arial" w:hAnsi="Aptos" w:cs="Arial"/>
          <w:color w:val="222222"/>
          <w:sz w:val="24"/>
          <w:szCs w:val="24"/>
        </w:rPr>
        <w:t>roven success managing long and complex sales cycles</w:t>
      </w:r>
      <w:r w:rsidRPr="00EF545A">
        <w:rPr>
          <w:rFonts w:ascii="Aptos" w:eastAsia="Arial" w:hAnsi="Aptos" w:cs="Arial"/>
          <w:color w:val="222222"/>
          <w:sz w:val="24"/>
          <w:szCs w:val="24"/>
        </w:rPr>
        <w:t>.</w:t>
      </w:r>
    </w:p>
    <w:p w14:paraId="4BAF46F8" w14:textId="77777777" w:rsidR="00EF545A" w:rsidRPr="00EF545A" w:rsidRDefault="00EF545A" w:rsidP="00EF545A">
      <w:pPr>
        <w:pStyle w:val="ListParagraph"/>
        <w:numPr>
          <w:ilvl w:val="0"/>
          <w:numId w:val="2"/>
        </w:numPr>
        <w:shd w:val="clear" w:color="auto" w:fill="FFFFFF"/>
        <w:jc w:val="both"/>
        <w:rPr>
          <w:rFonts w:ascii="Aptos" w:eastAsia="Arial" w:hAnsi="Aptos" w:cs="Arial"/>
          <w:color w:val="222222"/>
          <w:sz w:val="24"/>
          <w:szCs w:val="24"/>
        </w:rPr>
      </w:pPr>
      <w:r w:rsidRPr="00EF545A">
        <w:rPr>
          <w:rFonts w:ascii="Aptos" w:eastAsia="Arial" w:hAnsi="Aptos" w:cs="Arial"/>
          <w:color w:val="222222"/>
          <w:sz w:val="24"/>
          <w:szCs w:val="24"/>
        </w:rPr>
        <w:t>Ability to build and manage a pipeline independently</w:t>
      </w:r>
      <w:r w:rsidRPr="00EF545A">
        <w:rPr>
          <w:rFonts w:ascii="Aptos" w:eastAsia="Arial" w:hAnsi="Aptos" w:cs="Arial"/>
          <w:color w:val="222222"/>
          <w:sz w:val="24"/>
          <w:szCs w:val="24"/>
        </w:rPr>
        <w:t>.</w:t>
      </w:r>
    </w:p>
    <w:p w14:paraId="2F6215D0" w14:textId="77777777" w:rsidR="00EF545A" w:rsidRPr="00EF545A" w:rsidRDefault="00EF545A" w:rsidP="00EF545A">
      <w:pPr>
        <w:pStyle w:val="ListParagraph"/>
        <w:numPr>
          <w:ilvl w:val="0"/>
          <w:numId w:val="2"/>
        </w:numPr>
        <w:shd w:val="clear" w:color="auto" w:fill="FFFFFF"/>
        <w:jc w:val="both"/>
        <w:rPr>
          <w:rFonts w:ascii="Aptos" w:eastAsia="Arial" w:hAnsi="Aptos" w:cs="Arial"/>
          <w:color w:val="222222"/>
          <w:sz w:val="24"/>
          <w:szCs w:val="24"/>
        </w:rPr>
      </w:pPr>
      <w:r w:rsidRPr="00EF545A">
        <w:rPr>
          <w:rFonts w:ascii="Aptos" w:eastAsia="Arial" w:hAnsi="Aptos" w:cs="Arial"/>
          <w:color w:val="222222"/>
          <w:sz w:val="24"/>
          <w:szCs w:val="24"/>
        </w:rPr>
        <w:t>Strong follow up, organization, and persistence</w:t>
      </w:r>
      <w:r w:rsidRPr="00EF545A">
        <w:rPr>
          <w:rFonts w:ascii="Aptos" w:eastAsia="Arial" w:hAnsi="Aptos" w:cs="Arial"/>
          <w:color w:val="222222"/>
          <w:sz w:val="24"/>
          <w:szCs w:val="24"/>
        </w:rPr>
        <w:t>.</w:t>
      </w:r>
    </w:p>
    <w:p w14:paraId="2D7CC628" w14:textId="77777777" w:rsidR="00EF545A" w:rsidRPr="00EF545A" w:rsidRDefault="00EF545A" w:rsidP="00EF545A">
      <w:pPr>
        <w:pStyle w:val="ListParagraph"/>
        <w:numPr>
          <w:ilvl w:val="0"/>
          <w:numId w:val="2"/>
        </w:numPr>
        <w:shd w:val="clear" w:color="auto" w:fill="FFFFFF"/>
        <w:jc w:val="both"/>
        <w:rPr>
          <w:rFonts w:ascii="Aptos" w:eastAsia="Arial" w:hAnsi="Aptos" w:cs="Arial"/>
          <w:color w:val="222222"/>
          <w:sz w:val="24"/>
          <w:szCs w:val="24"/>
        </w:rPr>
      </w:pPr>
      <w:r w:rsidRPr="00EF545A">
        <w:rPr>
          <w:rFonts w:ascii="Aptos" w:eastAsia="Arial" w:hAnsi="Aptos" w:cs="Arial"/>
          <w:color w:val="222222"/>
          <w:sz w:val="24"/>
          <w:szCs w:val="24"/>
        </w:rPr>
        <w:t>Ability to work remotely with high autonomy and accountability</w:t>
      </w:r>
      <w:r w:rsidRPr="00EF545A">
        <w:rPr>
          <w:rFonts w:ascii="Aptos" w:eastAsia="Arial" w:hAnsi="Aptos" w:cs="Arial"/>
          <w:color w:val="222222"/>
          <w:sz w:val="24"/>
          <w:szCs w:val="24"/>
        </w:rPr>
        <w:t>.</w:t>
      </w:r>
    </w:p>
    <w:p w14:paraId="70BFCAAA" w14:textId="77777777" w:rsidR="00EF545A" w:rsidRPr="00EF545A" w:rsidRDefault="00EF545A" w:rsidP="00EF545A">
      <w:pPr>
        <w:pStyle w:val="ListParagraph"/>
        <w:numPr>
          <w:ilvl w:val="0"/>
          <w:numId w:val="2"/>
        </w:numPr>
        <w:shd w:val="clear" w:color="auto" w:fill="FFFFFF"/>
        <w:jc w:val="both"/>
        <w:rPr>
          <w:rFonts w:ascii="Aptos" w:eastAsia="Arial" w:hAnsi="Aptos" w:cs="Arial"/>
          <w:color w:val="222222"/>
          <w:sz w:val="24"/>
          <w:szCs w:val="24"/>
        </w:rPr>
      </w:pPr>
      <w:r w:rsidRPr="00EF545A">
        <w:rPr>
          <w:rFonts w:ascii="Aptos" w:eastAsia="Arial" w:hAnsi="Aptos" w:cs="Arial"/>
          <w:color w:val="222222"/>
          <w:sz w:val="24"/>
          <w:szCs w:val="24"/>
        </w:rPr>
        <w:t>Experience with partnership based sales models such as referral, agent, or hybrid</w:t>
      </w:r>
      <w:r w:rsidRPr="00EF545A">
        <w:rPr>
          <w:rFonts w:ascii="Aptos" w:eastAsia="Arial" w:hAnsi="Aptos" w:cs="Arial"/>
          <w:color w:val="222222"/>
          <w:sz w:val="24"/>
          <w:szCs w:val="24"/>
        </w:rPr>
        <w:t>.</w:t>
      </w:r>
    </w:p>
    <w:p w14:paraId="3FEFFE46" w14:textId="04D8158F" w:rsidR="00FC6E07" w:rsidRPr="00EF545A" w:rsidRDefault="00EF545A" w:rsidP="00EF545A">
      <w:pPr>
        <w:pStyle w:val="ListParagraph"/>
        <w:numPr>
          <w:ilvl w:val="0"/>
          <w:numId w:val="2"/>
        </w:numPr>
        <w:shd w:val="clear" w:color="auto" w:fill="FFFFFF"/>
        <w:jc w:val="both"/>
        <w:rPr>
          <w:rFonts w:ascii="Aptos" w:eastAsia="Arial" w:hAnsi="Aptos" w:cs="Arial"/>
          <w:color w:val="222222"/>
          <w:sz w:val="24"/>
          <w:szCs w:val="24"/>
        </w:rPr>
      </w:pPr>
      <w:r w:rsidRPr="00EF545A">
        <w:rPr>
          <w:rFonts w:ascii="Aptos" w:eastAsia="Arial" w:hAnsi="Aptos" w:cs="Arial"/>
          <w:color w:val="222222"/>
          <w:sz w:val="24"/>
          <w:szCs w:val="24"/>
        </w:rPr>
        <w:t>Strong networking and relationship building skills</w:t>
      </w:r>
      <w:r w:rsidR="00CB3557" w:rsidRPr="00EF545A">
        <w:rPr>
          <w:rFonts w:ascii="Aptos" w:eastAsia="Arial" w:hAnsi="Aptos" w:cs="Arial"/>
          <w:color w:val="222222"/>
          <w:sz w:val="24"/>
          <w:szCs w:val="24"/>
        </w:rPr>
        <w:t>.</w:t>
      </w:r>
    </w:p>
    <w:p w14:paraId="7B436AF3" w14:textId="77777777" w:rsidR="000366E7" w:rsidRPr="00EF545A" w:rsidRDefault="000366E7" w:rsidP="00EF545A">
      <w:pPr>
        <w:shd w:val="clear" w:color="auto" w:fill="FFFFFF"/>
        <w:jc w:val="both"/>
        <w:rPr>
          <w:rFonts w:ascii="Aptos" w:eastAsia="Arial" w:hAnsi="Aptos" w:cs="Arial"/>
          <w:b/>
          <w:bCs/>
          <w:color w:val="222222"/>
          <w:sz w:val="24"/>
          <w:szCs w:val="24"/>
        </w:rPr>
      </w:pPr>
      <w:r w:rsidRPr="00EF545A">
        <w:rPr>
          <w:rFonts w:ascii="Aptos" w:eastAsia="Arial" w:hAnsi="Aptos" w:cs="Arial"/>
          <w:b/>
          <w:bCs/>
          <w:color w:val="222222"/>
          <w:sz w:val="24"/>
          <w:szCs w:val="24"/>
        </w:rPr>
        <w:t>Nice to Have</w:t>
      </w:r>
    </w:p>
    <w:p w14:paraId="7145508D" w14:textId="77777777" w:rsidR="00EF545A" w:rsidRPr="00EF545A" w:rsidRDefault="00EF545A" w:rsidP="00EF545A">
      <w:pPr>
        <w:pStyle w:val="ListParagraph"/>
        <w:numPr>
          <w:ilvl w:val="0"/>
          <w:numId w:val="2"/>
        </w:numPr>
        <w:shd w:val="clear" w:color="auto" w:fill="FFFFFF"/>
        <w:jc w:val="both"/>
        <w:rPr>
          <w:rFonts w:ascii="Aptos" w:eastAsia="Arial" w:hAnsi="Aptos" w:cs="Arial"/>
          <w:color w:val="222222"/>
          <w:sz w:val="24"/>
          <w:szCs w:val="24"/>
        </w:rPr>
      </w:pPr>
      <w:r w:rsidRPr="00EF545A">
        <w:rPr>
          <w:rFonts w:ascii="Aptos" w:eastAsia="Arial" w:hAnsi="Aptos" w:cs="Arial"/>
          <w:color w:val="222222"/>
          <w:sz w:val="24"/>
          <w:szCs w:val="24"/>
        </w:rPr>
        <w:t>Merchant services or payments experience</w:t>
      </w:r>
      <w:r w:rsidRPr="00EF545A">
        <w:rPr>
          <w:rFonts w:ascii="Aptos" w:eastAsia="Arial" w:hAnsi="Aptos" w:cs="Arial"/>
          <w:color w:val="222222"/>
          <w:sz w:val="24"/>
          <w:szCs w:val="24"/>
        </w:rPr>
        <w:t>.</w:t>
      </w:r>
    </w:p>
    <w:p w14:paraId="15F15734" w14:textId="77777777" w:rsidR="00EF545A" w:rsidRPr="00EF545A" w:rsidRDefault="00EF545A" w:rsidP="00EF545A">
      <w:pPr>
        <w:pStyle w:val="ListParagraph"/>
        <w:numPr>
          <w:ilvl w:val="0"/>
          <w:numId w:val="2"/>
        </w:numPr>
        <w:shd w:val="clear" w:color="auto" w:fill="FFFFFF"/>
        <w:jc w:val="both"/>
        <w:rPr>
          <w:rFonts w:ascii="Aptos" w:eastAsia="Arial" w:hAnsi="Aptos" w:cs="Arial"/>
          <w:color w:val="222222"/>
          <w:sz w:val="24"/>
          <w:szCs w:val="24"/>
        </w:rPr>
      </w:pPr>
      <w:r w:rsidRPr="00EF545A">
        <w:rPr>
          <w:rFonts w:ascii="Aptos" w:eastAsia="Arial" w:hAnsi="Aptos" w:cs="Arial"/>
          <w:color w:val="222222"/>
          <w:sz w:val="24"/>
          <w:szCs w:val="24"/>
        </w:rPr>
        <w:t>Experience with processors such as TSYS or Fiserv</w:t>
      </w:r>
      <w:r w:rsidRPr="00EF545A">
        <w:rPr>
          <w:rFonts w:ascii="Aptos" w:eastAsia="Arial" w:hAnsi="Aptos" w:cs="Arial"/>
          <w:color w:val="222222"/>
          <w:sz w:val="24"/>
          <w:szCs w:val="24"/>
        </w:rPr>
        <w:t>.</w:t>
      </w:r>
    </w:p>
    <w:p w14:paraId="71CBFB96" w14:textId="77777777" w:rsidR="00EF545A" w:rsidRPr="00EF545A" w:rsidRDefault="00EF545A" w:rsidP="00EF545A">
      <w:pPr>
        <w:pStyle w:val="ListParagraph"/>
        <w:numPr>
          <w:ilvl w:val="0"/>
          <w:numId w:val="2"/>
        </w:numPr>
        <w:shd w:val="clear" w:color="auto" w:fill="FFFFFF"/>
        <w:jc w:val="both"/>
        <w:rPr>
          <w:rFonts w:ascii="Aptos" w:eastAsia="Arial" w:hAnsi="Aptos" w:cs="Arial"/>
          <w:color w:val="222222"/>
          <w:sz w:val="24"/>
          <w:szCs w:val="24"/>
        </w:rPr>
      </w:pPr>
      <w:r w:rsidRPr="00EF545A">
        <w:rPr>
          <w:rFonts w:ascii="Aptos" w:eastAsia="Arial" w:hAnsi="Aptos" w:cs="Arial"/>
          <w:color w:val="222222"/>
          <w:sz w:val="24"/>
          <w:szCs w:val="24"/>
        </w:rPr>
        <w:t>Background in an Independent Sales Organization or wholesale ISO model</w:t>
      </w:r>
      <w:r w:rsidRPr="00EF545A">
        <w:rPr>
          <w:rFonts w:ascii="Aptos" w:eastAsia="Arial" w:hAnsi="Aptos" w:cs="Arial"/>
          <w:color w:val="222222"/>
          <w:sz w:val="24"/>
          <w:szCs w:val="24"/>
        </w:rPr>
        <w:t>.</w:t>
      </w:r>
    </w:p>
    <w:p w14:paraId="32544460" w14:textId="77777777" w:rsidR="00EF545A" w:rsidRPr="00EF545A" w:rsidRDefault="00EF545A" w:rsidP="00EF545A">
      <w:pPr>
        <w:pStyle w:val="ListParagraph"/>
        <w:numPr>
          <w:ilvl w:val="0"/>
          <w:numId w:val="2"/>
        </w:numPr>
        <w:shd w:val="clear" w:color="auto" w:fill="FFFFFF"/>
        <w:jc w:val="both"/>
        <w:rPr>
          <w:rFonts w:ascii="Aptos" w:eastAsia="Arial" w:hAnsi="Aptos" w:cs="Arial"/>
          <w:color w:val="222222"/>
          <w:sz w:val="24"/>
          <w:szCs w:val="24"/>
        </w:rPr>
      </w:pPr>
      <w:r w:rsidRPr="00EF545A">
        <w:rPr>
          <w:rFonts w:ascii="Aptos" w:eastAsia="Arial" w:hAnsi="Aptos" w:cs="Arial"/>
          <w:color w:val="222222"/>
          <w:sz w:val="24"/>
          <w:szCs w:val="24"/>
        </w:rPr>
        <w:t>Understanding of merchant services economics including interchange and revenue</w:t>
      </w:r>
      <w:r w:rsidRPr="00EF545A">
        <w:rPr>
          <w:rFonts w:ascii="Aptos" w:eastAsia="Arial" w:hAnsi="Aptos" w:cs="Arial"/>
          <w:color w:val="222222"/>
          <w:sz w:val="24"/>
          <w:szCs w:val="24"/>
        </w:rPr>
        <w:t>.</w:t>
      </w:r>
    </w:p>
    <w:p w14:paraId="6DA883B4" w14:textId="77777777" w:rsidR="00EF545A" w:rsidRPr="00EF545A" w:rsidRDefault="00EF545A" w:rsidP="00EF545A">
      <w:pPr>
        <w:pStyle w:val="ListParagraph"/>
        <w:numPr>
          <w:ilvl w:val="0"/>
          <w:numId w:val="2"/>
        </w:numPr>
        <w:shd w:val="clear" w:color="auto" w:fill="FFFFFF"/>
        <w:jc w:val="both"/>
        <w:rPr>
          <w:rFonts w:ascii="Aptos" w:eastAsia="Arial" w:hAnsi="Aptos" w:cs="Arial"/>
          <w:color w:val="222222"/>
          <w:sz w:val="24"/>
          <w:szCs w:val="24"/>
        </w:rPr>
      </w:pPr>
      <w:r w:rsidRPr="00EF545A">
        <w:rPr>
          <w:rFonts w:ascii="Aptos" w:eastAsia="Arial" w:hAnsi="Aptos" w:cs="Arial"/>
          <w:color w:val="222222"/>
          <w:sz w:val="24"/>
          <w:szCs w:val="24"/>
        </w:rPr>
        <w:t>Familiarity with online banking platforms and integrations</w:t>
      </w:r>
      <w:r w:rsidRPr="00EF545A">
        <w:rPr>
          <w:rFonts w:ascii="Aptos" w:eastAsia="Arial" w:hAnsi="Aptos" w:cs="Arial"/>
          <w:color w:val="222222"/>
          <w:sz w:val="24"/>
          <w:szCs w:val="24"/>
        </w:rPr>
        <w:t>.</w:t>
      </w:r>
    </w:p>
    <w:p w14:paraId="76D91CF5" w14:textId="7FF4CEA5" w:rsidR="00B155C6" w:rsidRPr="00EF545A" w:rsidRDefault="00EF545A" w:rsidP="00EF545A">
      <w:pPr>
        <w:pStyle w:val="ListParagraph"/>
        <w:numPr>
          <w:ilvl w:val="0"/>
          <w:numId w:val="2"/>
        </w:numPr>
        <w:shd w:val="clear" w:color="auto" w:fill="FFFFFF"/>
        <w:jc w:val="both"/>
        <w:rPr>
          <w:rFonts w:ascii="Aptos" w:eastAsia="Arial" w:hAnsi="Aptos" w:cs="Arial"/>
          <w:color w:val="222222"/>
          <w:sz w:val="24"/>
          <w:szCs w:val="24"/>
        </w:rPr>
      </w:pPr>
      <w:r w:rsidRPr="00EF545A">
        <w:rPr>
          <w:rFonts w:ascii="Aptos" w:eastAsia="Arial" w:hAnsi="Aptos" w:cs="Arial"/>
          <w:color w:val="222222"/>
          <w:sz w:val="24"/>
          <w:szCs w:val="24"/>
        </w:rPr>
        <w:t>Experience with treasury, card issuing, or other bank products</w:t>
      </w:r>
      <w:r w:rsidR="00D00706" w:rsidRPr="00EF545A">
        <w:rPr>
          <w:rFonts w:ascii="Aptos" w:eastAsia="Arial" w:hAnsi="Aptos" w:cs="Arial"/>
          <w:color w:val="222222"/>
          <w:sz w:val="24"/>
          <w:szCs w:val="24"/>
        </w:rPr>
        <w:t>.</w:t>
      </w:r>
    </w:p>
    <w:p w14:paraId="4DD207C0" w14:textId="77777777" w:rsidR="00B155C6" w:rsidRPr="00EF545A" w:rsidRDefault="00B155C6" w:rsidP="00EF545A">
      <w:pPr>
        <w:shd w:val="clear" w:color="auto" w:fill="FFFFFF"/>
        <w:jc w:val="both"/>
        <w:rPr>
          <w:rFonts w:ascii="Aptos" w:eastAsia="Arial" w:hAnsi="Aptos" w:cs="Arial"/>
          <w:color w:val="222222"/>
          <w:sz w:val="24"/>
          <w:szCs w:val="24"/>
        </w:rPr>
      </w:pPr>
    </w:p>
    <w:p w14:paraId="319D8528" w14:textId="77777777" w:rsidR="00B155C6" w:rsidRPr="00EF545A" w:rsidRDefault="00B155C6" w:rsidP="00EF545A">
      <w:pPr>
        <w:shd w:val="clear" w:color="auto" w:fill="FFFFFF"/>
        <w:jc w:val="both"/>
        <w:rPr>
          <w:rFonts w:ascii="Aptos" w:eastAsia="Arial" w:hAnsi="Aptos" w:cs="Arial"/>
          <w:b/>
          <w:color w:val="00B0F0"/>
          <w:sz w:val="24"/>
          <w:szCs w:val="24"/>
        </w:rPr>
      </w:pPr>
      <w:r w:rsidRPr="00EF545A">
        <w:rPr>
          <w:rFonts w:ascii="Aptos" w:eastAsia="Arial" w:hAnsi="Aptos" w:cs="Arial"/>
          <w:b/>
          <w:color w:val="00B0F0"/>
          <w:sz w:val="24"/>
          <w:szCs w:val="24"/>
        </w:rPr>
        <w:t>Travel</w:t>
      </w:r>
    </w:p>
    <w:p w14:paraId="030A130C" w14:textId="7B63CC82" w:rsidR="00B155C6" w:rsidRPr="00EF545A" w:rsidRDefault="00EF545A" w:rsidP="00EF545A">
      <w:pPr>
        <w:shd w:val="clear" w:color="auto" w:fill="FFFFFF"/>
        <w:jc w:val="both"/>
        <w:rPr>
          <w:rFonts w:ascii="Aptos" w:eastAsia="Arial" w:hAnsi="Aptos" w:cs="Arial"/>
          <w:color w:val="222222"/>
          <w:sz w:val="24"/>
          <w:szCs w:val="24"/>
        </w:rPr>
      </w:pPr>
      <w:r w:rsidRPr="00EF545A">
        <w:rPr>
          <w:rFonts w:ascii="Aptos" w:eastAsia="Arial" w:hAnsi="Aptos" w:cs="Arial"/>
          <w:color w:val="222222"/>
          <w:sz w:val="24"/>
          <w:szCs w:val="24"/>
        </w:rPr>
        <w:t>Travel is required about once per month for bank meetings, conferences, and industry events</w:t>
      </w:r>
      <w:r w:rsidRPr="00EF545A">
        <w:rPr>
          <w:rFonts w:ascii="Aptos" w:eastAsia="Arial" w:hAnsi="Aptos" w:cs="Arial"/>
          <w:color w:val="222222"/>
          <w:sz w:val="24"/>
          <w:szCs w:val="24"/>
        </w:rPr>
        <w:t>.</w:t>
      </w:r>
    </w:p>
    <w:p w14:paraId="248E4106" w14:textId="77777777" w:rsidR="00EF545A" w:rsidRPr="00EF545A" w:rsidRDefault="00EF545A" w:rsidP="00EF545A">
      <w:pPr>
        <w:shd w:val="clear" w:color="auto" w:fill="FFFFFF"/>
        <w:jc w:val="both"/>
        <w:rPr>
          <w:rFonts w:ascii="Aptos" w:eastAsia="Arial" w:hAnsi="Aptos" w:cs="Arial"/>
          <w:color w:val="222222"/>
          <w:sz w:val="24"/>
          <w:szCs w:val="24"/>
        </w:rPr>
      </w:pPr>
    </w:p>
    <w:p w14:paraId="09700EB6" w14:textId="6504E903" w:rsidR="00B155C6" w:rsidRPr="00EF545A" w:rsidRDefault="00B155C6" w:rsidP="00EF545A">
      <w:pPr>
        <w:shd w:val="clear" w:color="auto" w:fill="FFFFFF"/>
        <w:jc w:val="both"/>
        <w:rPr>
          <w:rFonts w:ascii="Aptos" w:eastAsia="Arial" w:hAnsi="Aptos" w:cs="Arial"/>
          <w:b/>
          <w:color w:val="00B0F0"/>
          <w:sz w:val="24"/>
          <w:szCs w:val="24"/>
        </w:rPr>
      </w:pPr>
      <w:r w:rsidRPr="00EF545A">
        <w:rPr>
          <w:rFonts w:ascii="Aptos" w:eastAsia="Arial" w:hAnsi="Aptos" w:cs="Arial"/>
          <w:b/>
          <w:color w:val="00B0F0"/>
          <w:sz w:val="24"/>
          <w:szCs w:val="24"/>
        </w:rPr>
        <w:t>Location</w:t>
      </w:r>
      <w:r w:rsidR="00E23A35" w:rsidRPr="00EF545A">
        <w:rPr>
          <w:rFonts w:ascii="Aptos" w:eastAsia="Arial" w:hAnsi="Aptos" w:cs="Arial"/>
          <w:b/>
          <w:color w:val="00B0F0"/>
          <w:sz w:val="24"/>
          <w:szCs w:val="24"/>
        </w:rPr>
        <w:t xml:space="preserve"> and Work Environment</w:t>
      </w:r>
    </w:p>
    <w:p w14:paraId="446B2CC0" w14:textId="7F1E79E8" w:rsidR="00D00706" w:rsidRPr="00EF545A" w:rsidRDefault="00EF545A" w:rsidP="00EF545A">
      <w:pPr>
        <w:shd w:val="clear" w:color="auto" w:fill="FFFFFF"/>
        <w:jc w:val="both"/>
        <w:rPr>
          <w:rFonts w:ascii="Aptos" w:eastAsia="Arial" w:hAnsi="Aptos" w:cs="Arial"/>
          <w:color w:val="222222"/>
          <w:sz w:val="24"/>
          <w:szCs w:val="24"/>
        </w:rPr>
      </w:pPr>
      <w:r w:rsidRPr="00EF545A">
        <w:rPr>
          <w:rFonts w:ascii="Aptos" w:eastAsia="Arial" w:hAnsi="Aptos" w:cs="Arial"/>
          <w:color w:val="222222"/>
          <w:sz w:val="24"/>
          <w:szCs w:val="24"/>
        </w:rPr>
        <w:t>Remote role based in the United States, with preference for candidates in the Midwest to West or in a major metro area. Most employees work remotely, and only a small number are in the office on a regular basis.</w:t>
      </w:r>
    </w:p>
    <w:p w14:paraId="7DD321AC" w14:textId="77777777" w:rsidR="00B155C6" w:rsidRPr="00EF545A" w:rsidRDefault="00B155C6" w:rsidP="00EF545A">
      <w:pPr>
        <w:shd w:val="clear" w:color="auto" w:fill="FFFFFF"/>
        <w:jc w:val="both"/>
        <w:rPr>
          <w:rFonts w:ascii="Aptos" w:eastAsia="Arial" w:hAnsi="Aptos" w:cs="Arial"/>
          <w:color w:val="222222"/>
          <w:sz w:val="24"/>
          <w:szCs w:val="24"/>
        </w:rPr>
      </w:pPr>
    </w:p>
    <w:p w14:paraId="27BFB095" w14:textId="77777777" w:rsidR="00B155C6" w:rsidRPr="00EF545A" w:rsidRDefault="00B155C6" w:rsidP="00EF545A">
      <w:pPr>
        <w:shd w:val="clear" w:color="auto" w:fill="FFFFFF"/>
        <w:jc w:val="both"/>
        <w:rPr>
          <w:rFonts w:ascii="Aptos" w:eastAsia="Arial" w:hAnsi="Aptos" w:cs="Arial"/>
          <w:b/>
          <w:color w:val="00B0F0"/>
          <w:sz w:val="24"/>
          <w:szCs w:val="24"/>
        </w:rPr>
      </w:pPr>
      <w:r w:rsidRPr="00EF545A">
        <w:rPr>
          <w:rFonts w:ascii="Aptos" w:eastAsia="Arial" w:hAnsi="Aptos" w:cs="Arial"/>
          <w:b/>
          <w:color w:val="00B0F0"/>
          <w:sz w:val="24"/>
          <w:szCs w:val="24"/>
        </w:rPr>
        <w:t>Management</w:t>
      </w:r>
    </w:p>
    <w:p w14:paraId="7FE60995" w14:textId="7B2DCEA8" w:rsidR="00B155C6" w:rsidRPr="00EF545A" w:rsidRDefault="00EF545A" w:rsidP="00EF545A">
      <w:pPr>
        <w:shd w:val="clear" w:color="auto" w:fill="FFFFFF"/>
        <w:jc w:val="both"/>
        <w:rPr>
          <w:rFonts w:ascii="Aptos" w:eastAsia="Arial" w:hAnsi="Aptos" w:cs="Arial"/>
          <w:color w:val="222222"/>
          <w:sz w:val="24"/>
          <w:szCs w:val="24"/>
        </w:rPr>
      </w:pPr>
      <w:r w:rsidRPr="00EF545A">
        <w:rPr>
          <w:rFonts w:ascii="Aptos" w:eastAsia="Arial" w:hAnsi="Aptos" w:cs="Arial"/>
          <w:color w:val="222222"/>
          <w:sz w:val="24"/>
          <w:szCs w:val="24"/>
        </w:rPr>
        <w:t>No direct reports. This is a hands on individual contributor role, even at a senior level.</w:t>
      </w:r>
    </w:p>
    <w:p w14:paraId="370AA7F1" w14:textId="77777777" w:rsidR="00B155C6" w:rsidRPr="00EF545A" w:rsidRDefault="00B155C6" w:rsidP="00EF545A">
      <w:pPr>
        <w:shd w:val="clear" w:color="auto" w:fill="FFFFFF"/>
        <w:jc w:val="both"/>
        <w:rPr>
          <w:rFonts w:ascii="Aptos" w:eastAsia="Arial" w:hAnsi="Aptos" w:cs="Arial"/>
          <w:color w:val="222222"/>
          <w:sz w:val="24"/>
          <w:szCs w:val="24"/>
        </w:rPr>
      </w:pPr>
    </w:p>
    <w:p w14:paraId="2ED9AA7C" w14:textId="77777777" w:rsidR="00B155C6" w:rsidRPr="00EF545A" w:rsidRDefault="00B155C6" w:rsidP="00EF545A">
      <w:pPr>
        <w:shd w:val="clear" w:color="auto" w:fill="FFFFFF"/>
        <w:jc w:val="both"/>
        <w:rPr>
          <w:rFonts w:ascii="Aptos" w:eastAsia="Arial" w:hAnsi="Aptos" w:cs="Arial"/>
          <w:b/>
          <w:color w:val="00B0F0"/>
          <w:sz w:val="24"/>
          <w:szCs w:val="24"/>
        </w:rPr>
      </w:pPr>
      <w:r w:rsidRPr="00EF545A">
        <w:rPr>
          <w:rFonts w:ascii="Aptos" w:eastAsia="Arial" w:hAnsi="Aptos" w:cs="Arial"/>
          <w:b/>
          <w:color w:val="00B0F0"/>
          <w:sz w:val="24"/>
          <w:szCs w:val="24"/>
        </w:rPr>
        <w:t xml:space="preserve">Reports to </w:t>
      </w:r>
    </w:p>
    <w:p w14:paraId="6DE98D94" w14:textId="52C2EF3D" w:rsidR="00B155C6" w:rsidRPr="00EF545A" w:rsidRDefault="00EF545A" w:rsidP="00EF545A">
      <w:pPr>
        <w:shd w:val="clear" w:color="auto" w:fill="FFFFFF"/>
        <w:jc w:val="both"/>
        <w:rPr>
          <w:rFonts w:ascii="Aptos" w:eastAsia="Arial" w:hAnsi="Aptos" w:cs="Arial"/>
          <w:color w:val="222222"/>
          <w:sz w:val="24"/>
          <w:szCs w:val="24"/>
        </w:rPr>
      </w:pPr>
      <w:r w:rsidRPr="00EF545A">
        <w:rPr>
          <w:rFonts w:ascii="Aptos" w:eastAsia="Arial" w:hAnsi="Aptos" w:cs="Arial"/>
          <w:color w:val="222222"/>
          <w:sz w:val="24"/>
          <w:szCs w:val="24"/>
        </w:rPr>
        <w:t>President/COO</w:t>
      </w:r>
    </w:p>
    <w:p w14:paraId="33E95D87" w14:textId="77777777" w:rsidR="00B155C6" w:rsidRPr="00EF545A" w:rsidRDefault="00B155C6" w:rsidP="00EF545A">
      <w:pPr>
        <w:shd w:val="clear" w:color="auto" w:fill="FFFFFF"/>
        <w:jc w:val="both"/>
        <w:rPr>
          <w:rFonts w:ascii="Aptos" w:eastAsia="Arial" w:hAnsi="Aptos" w:cs="Arial"/>
          <w:b/>
          <w:color w:val="00B0F0"/>
          <w:sz w:val="24"/>
          <w:szCs w:val="24"/>
        </w:rPr>
      </w:pPr>
      <w:r w:rsidRPr="00EF545A">
        <w:rPr>
          <w:rFonts w:ascii="Aptos" w:eastAsia="Arial" w:hAnsi="Aptos" w:cs="Arial"/>
          <w:b/>
          <w:color w:val="00B0F0"/>
          <w:sz w:val="24"/>
          <w:szCs w:val="24"/>
        </w:rPr>
        <w:lastRenderedPageBreak/>
        <w:t>Employment Type</w:t>
      </w:r>
    </w:p>
    <w:p w14:paraId="1AB5DA23" w14:textId="77777777" w:rsidR="00B155C6" w:rsidRPr="00EF545A" w:rsidRDefault="00B155C6" w:rsidP="00EF545A">
      <w:pPr>
        <w:shd w:val="clear" w:color="auto" w:fill="FFFFFF"/>
        <w:jc w:val="both"/>
        <w:rPr>
          <w:rFonts w:ascii="Aptos" w:eastAsia="Arial" w:hAnsi="Aptos" w:cs="Arial"/>
          <w:color w:val="222222"/>
          <w:sz w:val="24"/>
          <w:szCs w:val="24"/>
        </w:rPr>
      </w:pPr>
      <w:r w:rsidRPr="00EF545A">
        <w:rPr>
          <w:rFonts w:ascii="Aptos" w:eastAsia="Arial" w:hAnsi="Aptos" w:cs="Arial"/>
          <w:color w:val="222222"/>
          <w:sz w:val="24"/>
          <w:szCs w:val="24"/>
        </w:rPr>
        <w:t>Full-Time, W2, Direct Hire</w:t>
      </w:r>
    </w:p>
    <w:p w14:paraId="35ACDE66" w14:textId="77777777" w:rsidR="00B155C6" w:rsidRPr="00EF545A" w:rsidRDefault="00B155C6" w:rsidP="00EF545A">
      <w:pPr>
        <w:shd w:val="clear" w:color="auto" w:fill="FFFFFF"/>
        <w:jc w:val="both"/>
        <w:rPr>
          <w:rFonts w:ascii="Aptos" w:eastAsia="Arial" w:hAnsi="Aptos" w:cs="Arial"/>
          <w:color w:val="222222"/>
          <w:sz w:val="24"/>
          <w:szCs w:val="24"/>
        </w:rPr>
      </w:pPr>
    </w:p>
    <w:p w14:paraId="1C82335E" w14:textId="629C0AB5" w:rsidR="00B155C6" w:rsidRPr="00EF545A" w:rsidRDefault="00E23A35" w:rsidP="00EF545A">
      <w:pPr>
        <w:shd w:val="clear" w:color="auto" w:fill="FFFFFF"/>
        <w:jc w:val="both"/>
        <w:rPr>
          <w:rFonts w:ascii="Aptos" w:eastAsia="Arial" w:hAnsi="Aptos" w:cs="Arial"/>
          <w:b/>
          <w:color w:val="00B0F0"/>
          <w:sz w:val="24"/>
          <w:szCs w:val="24"/>
        </w:rPr>
      </w:pPr>
      <w:r w:rsidRPr="00EF545A">
        <w:rPr>
          <w:rFonts w:ascii="Aptos" w:eastAsia="Arial" w:hAnsi="Aptos" w:cs="Arial"/>
          <w:b/>
          <w:color w:val="00B0F0"/>
          <w:sz w:val="24"/>
          <w:szCs w:val="24"/>
        </w:rPr>
        <w:t>Miscellaneous</w:t>
      </w:r>
    </w:p>
    <w:p w14:paraId="339106B6" w14:textId="3D53FFFA" w:rsidR="000366E7" w:rsidRPr="00EF545A" w:rsidRDefault="00B155C6" w:rsidP="00EF545A">
      <w:pPr>
        <w:shd w:val="clear" w:color="auto" w:fill="FFFFFF"/>
        <w:jc w:val="both"/>
        <w:rPr>
          <w:rFonts w:ascii="Aptos" w:eastAsia="Arial" w:hAnsi="Aptos" w:cs="Arial"/>
          <w:color w:val="222222"/>
          <w:sz w:val="24"/>
          <w:szCs w:val="24"/>
        </w:rPr>
      </w:pPr>
      <w:r w:rsidRPr="00EF545A">
        <w:rPr>
          <w:rFonts w:ascii="Aptos" w:eastAsia="Arial" w:hAnsi="Aptos" w:cs="Arial"/>
          <w:color w:val="222222"/>
          <w:sz w:val="24"/>
          <w:szCs w:val="24"/>
        </w:rPr>
        <w:t>The company cannot sponsor a Visa.</w:t>
      </w:r>
    </w:p>
    <w:sectPr w:rsidR="000366E7" w:rsidRPr="00EF545A" w:rsidSect="00374971">
      <w:pgSz w:w="12240" w:h="15840"/>
      <w:pgMar w:top="1152" w:right="864" w:bottom="1152" w:left="864"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E1547E7"/>
    <w:multiLevelType w:val="hybridMultilevel"/>
    <w:tmpl w:val="B252A716"/>
    <w:lvl w:ilvl="0" w:tplc="04090001">
      <w:start w:val="1"/>
      <w:numFmt w:val="bullet"/>
      <w:lvlText w:val=""/>
      <w:lvlJc w:val="left"/>
      <w:pPr>
        <w:tabs>
          <w:tab w:val="num" w:pos="720"/>
        </w:tabs>
        <w:ind w:left="720" w:hanging="360"/>
      </w:pPr>
      <w:rPr>
        <w:rFonts w:ascii="Symbol" w:hAnsi="Symbol" w:hint="default"/>
      </w:rPr>
    </w:lvl>
    <w:lvl w:ilvl="1" w:tplc="5F525DF0">
      <w:start w:val="1"/>
      <w:numFmt w:val="bullet"/>
      <w:pStyle w:val="ListBullet"/>
      <w:lvlText w:val=""/>
      <w:lvlJc w:val="left"/>
      <w:pPr>
        <w:tabs>
          <w:tab w:val="num" w:pos="1440"/>
        </w:tabs>
        <w:ind w:left="1440" w:hanging="360"/>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51057F8C"/>
    <w:multiLevelType w:val="hybridMultilevel"/>
    <w:tmpl w:val="E72E53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25638695">
    <w:abstractNumId w:val="0"/>
  </w:num>
  <w:num w:numId="2" w16cid:durableId="1858806801">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0207"/>
    <w:rsid w:val="00005DCF"/>
    <w:rsid w:val="00022930"/>
    <w:rsid w:val="000251D9"/>
    <w:rsid w:val="000366E7"/>
    <w:rsid w:val="00055303"/>
    <w:rsid w:val="00066A6B"/>
    <w:rsid w:val="0007247D"/>
    <w:rsid w:val="000747B1"/>
    <w:rsid w:val="00075604"/>
    <w:rsid w:val="00083584"/>
    <w:rsid w:val="00091E23"/>
    <w:rsid w:val="000977AA"/>
    <w:rsid w:val="000A6C5D"/>
    <w:rsid w:val="000B7EE8"/>
    <w:rsid w:val="000C147F"/>
    <w:rsid w:val="00103057"/>
    <w:rsid w:val="001133B7"/>
    <w:rsid w:val="00132B9F"/>
    <w:rsid w:val="00135576"/>
    <w:rsid w:val="00142496"/>
    <w:rsid w:val="00143599"/>
    <w:rsid w:val="00143A10"/>
    <w:rsid w:val="00157B8C"/>
    <w:rsid w:val="00161035"/>
    <w:rsid w:val="0017238D"/>
    <w:rsid w:val="00186E7F"/>
    <w:rsid w:val="001A0D8B"/>
    <w:rsid w:val="001A4B78"/>
    <w:rsid w:val="001A6360"/>
    <w:rsid w:val="001B0B02"/>
    <w:rsid w:val="001B1BF6"/>
    <w:rsid w:val="001C2622"/>
    <w:rsid w:val="001E64D7"/>
    <w:rsid w:val="001F5571"/>
    <w:rsid w:val="001F6AC8"/>
    <w:rsid w:val="002008EA"/>
    <w:rsid w:val="00206115"/>
    <w:rsid w:val="00227B6B"/>
    <w:rsid w:val="00231904"/>
    <w:rsid w:val="002327B7"/>
    <w:rsid w:val="0023314D"/>
    <w:rsid w:val="00242567"/>
    <w:rsid w:val="0025429D"/>
    <w:rsid w:val="00266947"/>
    <w:rsid w:val="00272FDD"/>
    <w:rsid w:val="00275D5D"/>
    <w:rsid w:val="0028168F"/>
    <w:rsid w:val="002912C0"/>
    <w:rsid w:val="002975D1"/>
    <w:rsid w:val="002A6E50"/>
    <w:rsid w:val="002B24F6"/>
    <w:rsid w:val="002C2587"/>
    <w:rsid w:val="002C7845"/>
    <w:rsid w:val="002D4238"/>
    <w:rsid w:val="002E64D3"/>
    <w:rsid w:val="002F0625"/>
    <w:rsid w:val="002F79D6"/>
    <w:rsid w:val="00335068"/>
    <w:rsid w:val="00340DF0"/>
    <w:rsid w:val="00362C81"/>
    <w:rsid w:val="00363D18"/>
    <w:rsid w:val="00367D34"/>
    <w:rsid w:val="00373410"/>
    <w:rsid w:val="00374971"/>
    <w:rsid w:val="00376A36"/>
    <w:rsid w:val="00380C09"/>
    <w:rsid w:val="003869DB"/>
    <w:rsid w:val="00393C8E"/>
    <w:rsid w:val="003A36C6"/>
    <w:rsid w:val="003C2AD2"/>
    <w:rsid w:val="003C59C6"/>
    <w:rsid w:val="003D1F73"/>
    <w:rsid w:val="00401264"/>
    <w:rsid w:val="00414A00"/>
    <w:rsid w:val="00430700"/>
    <w:rsid w:val="0044233F"/>
    <w:rsid w:val="00451923"/>
    <w:rsid w:val="004519A0"/>
    <w:rsid w:val="00451DDB"/>
    <w:rsid w:val="004546B5"/>
    <w:rsid w:val="004570DC"/>
    <w:rsid w:val="00457B66"/>
    <w:rsid w:val="004639CD"/>
    <w:rsid w:val="00467FF3"/>
    <w:rsid w:val="004855FC"/>
    <w:rsid w:val="00491294"/>
    <w:rsid w:val="004A21A3"/>
    <w:rsid w:val="004C6618"/>
    <w:rsid w:val="004C7D1D"/>
    <w:rsid w:val="004D11C8"/>
    <w:rsid w:val="004E11BA"/>
    <w:rsid w:val="00501424"/>
    <w:rsid w:val="00512688"/>
    <w:rsid w:val="00527230"/>
    <w:rsid w:val="00547FE8"/>
    <w:rsid w:val="00566144"/>
    <w:rsid w:val="00574F0E"/>
    <w:rsid w:val="00580284"/>
    <w:rsid w:val="00592CB1"/>
    <w:rsid w:val="00593B87"/>
    <w:rsid w:val="005A29AA"/>
    <w:rsid w:val="005B1387"/>
    <w:rsid w:val="005B527B"/>
    <w:rsid w:val="005C07F3"/>
    <w:rsid w:val="005C78E1"/>
    <w:rsid w:val="00602794"/>
    <w:rsid w:val="00605632"/>
    <w:rsid w:val="00607ED3"/>
    <w:rsid w:val="006207C5"/>
    <w:rsid w:val="00623E48"/>
    <w:rsid w:val="006615BB"/>
    <w:rsid w:val="00662D1C"/>
    <w:rsid w:val="006850E5"/>
    <w:rsid w:val="006853C3"/>
    <w:rsid w:val="00686388"/>
    <w:rsid w:val="006A034A"/>
    <w:rsid w:val="006A2B9E"/>
    <w:rsid w:val="006B0D60"/>
    <w:rsid w:val="006D184F"/>
    <w:rsid w:val="006D19D0"/>
    <w:rsid w:val="006D67DA"/>
    <w:rsid w:val="006F1E95"/>
    <w:rsid w:val="006F6EFE"/>
    <w:rsid w:val="0070254E"/>
    <w:rsid w:val="00704908"/>
    <w:rsid w:val="00713453"/>
    <w:rsid w:val="007164ED"/>
    <w:rsid w:val="00716E92"/>
    <w:rsid w:val="00731B05"/>
    <w:rsid w:val="00737074"/>
    <w:rsid w:val="00741D9F"/>
    <w:rsid w:val="00750D32"/>
    <w:rsid w:val="00751D68"/>
    <w:rsid w:val="00752F10"/>
    <w:rsid w:val="00753E56"/>
    <w:rsid w:val="00755C04"/>
    <w:rsid w:val="00763388"/>
    <w:rsid w:val="007673EF"/>
    <w:rsid w:val="00784A5C"/>
    <w:rsid w:val="00786F14"/>
    <w:rsid w:val="007B69FF"/>
    <w:rsid w:val="007C46E7"/>
    <w:rsid w:val="007E78D1"/>
    <w:rsid w:val="00816185"/>
    <w:rsid w:val="0081634C"/>
    <w:rsid w:val="00822B3C"/>
    <w:rsid w:val="00826D41"/>
    <w:rsid w:val="00836F23"/>
    <w:rsid w:val="00837B9F"/>
    <w:rsid w:val="00844604"/>
    <w:rsid w:val="00844ED1"/>
    <w:rsid w:val="00870507"/>
    <w:rsid w:val="008711AC"/>
    <w:rsid w:val="00875466"/>
    <w:rsid w:val="00875A48"/>
    <w:rsid w:val="00887DFC"/>
    <w:rsid w:val="00896D42"/>
    <w:rsid w:val="008C4D07"/>
    <w:rsid w:val="008C5522"/>
    <w:rsid w:val="008C7208"/>
    <w:rsid w:val="008D308E"/>
    <w:rsid w:val="008D7E31"/>
    <w:rsid w:val="008E3679"/>
    <w:rsid w:val="008E38AF"/>
    <w:rsid w:val="008E6CEB"/>
    <w:rsid w:val="008F0E34"/>
    <w:rsid w:val="008F756D"/>
    <w:rsid w:val="00913487"/>
    <w:rsid w:val="009402CD"/>
    <w:rsid w:val="009436BD"/>
    <w:rsid w:val="009568C6"/>
    <w:rsid w:val="00960BC4"/>
    <w:rsid w:val="00961557"/>
    <w:rsid w:val="00972171"/>
    <w:rsid w:val="009721BE"/>
    <w:rsid w:val="009868D2"/>
    <w:rsid w:val="00995F60"/>
    <w:rsid w:val="00996BC6"/>
    <w:rsid w:val="009A389F"/>
    <w:rsid w:val="009E2E8F"/>
    <w:rsid w:val="009E48D7"/>
    <w:rsid w:val="009E6279"/>
    <w:rsid w:val="009E7844"/>
    <w:rsid w:val="009F0207"/>
    <w:rsid w:val="009F2A06"/>
    <w:rsid w:val="00A02A90"/>
    <w:rsid w:val="00A03B4B"/>
    <w:rsid w:val="00A05E42"/>
    <w:rsid w:val="00A06939"/>
    <w:rsid w:val="00A121E5"/>
    <w:rsid w:val="00A23585"/>
    <w:rsid w:val="00A55819"/>
    <w:rsid w:val="00A80ED0"/>
    <w:rsid w:val="00A83A5C"/>
    <w:rsid w:val="00A8650D"/>
    <w:rsid w:val="00A90863"/>
    <w:rsid w:val="00A92927"/>
    <w:rsid w:val="00A95C20"/>
    <w:rsid w:val="00A96C89"/>
    <w:rsid w:val="00AB3369"/>
    <w:rsid w:val="00AD4A3D"/>
    <w:rsid w:val="00AE7F5B"/>
    <w:rsid w:val="00AF2E75"/>
    <w:rsid w:val="00B01191"/>
    <w:rsid w:val="00B155C6"/>
    <w:rsid w:val="00B313BE"/>
    <w:rsid w:val="00B4298C"/>
    <w:rsid w:val="00B6033D"/>
    <w:rsid w:val="00B6573F"/>
    <w:rsid w:val="00B65CAC"/>
    <w:rsid w:val="00B74BBF"/>
    <w:rsid w:val="00B74D95"/>
    <w:rsid w:val="00B96833"/>
    <w:rsid w:val="00BA1BA0"/>
    <w:rsid w:val="00BA7707"/>
    <w:rsid w:val="00BB40A0"/>
    <w:rsid w:val="00BB4B19"/>
    <w:rsid w:val="00BB555B"/>
    <w:rsid w:val="00BC3683"/>
    <w:rsid w:val="00BE3DB9"/>
    <w:rsid w:val="00BF1854"/>
    <w:rsid w:val="00BF524B"/>
    <w:rsid w:val="00C40914"/>
    <w:rsid w:val="00C446FF"/>
    <w:rsid w:val="00C4751B"/>
    <w:rsid w:val="00C60735"/>
    <w:rsid w:val="00C63676"/>
    <w:rsid w:val="00C661A5"/>
    <w:rsid w:val="00C80141"/>
    <w:rsid w:val="00C83F83"/>
    <w:rsid w:val="00C85189"/>
    <w:rsid w:val="00C87D26"/>
    <w:rsid w:val="00C9104D"/>
    <w:rsid w:val="00C911DD"/>
    <w:rsid w:val="00CA5E56"/>
    <w:rsid w:val="00CB3552"/>
    <w:rsid w:val="00CB3557"/>
    <w:rsid w:val="00CC21D1"/>
    <w:rsid w:val="00D00706"/>
    <w:rsid w:val="00D179B1"/>
    <w:rsid w:val="00D423C1"/>
    <w:rsid w:val="00D8409B"/>
    <w:rsid w:val="00D91E8F"/>
    <w:rsid w:val="00DA7B4D"/>
    <w:rsid w:val="00DC31C7"/>
    <w:rsid w:val="00DD1969"/>
    <w:rsid w:val="00DE670F"/>
    <w:rsid w:val="00DF2429"/>
    <w:rsid w:val="00E06762"/>
    <w:rsid w:val="00E14051"/>
    <w:rsid w:val="00E178E2"/>
    <w:rsid w:val="00E209B1"/>
    <w:rsid w:val="00E23A35"/>
    <w:rsid w:val="00E2528D"/>
    <w:rsid w:val="00E51E1B"/>
    <w:rsid w:val="00E848DB"/>
    <w:rsid w:val="00E85A3A"/>
    <w:rsid w:val="00E874F4"/>
    <w:rsid w:val="00EA13AA"/>
    <w:rsid w:val="00EA3FA6"/>
    <w:rsid w:val="00EA5335"/>
    <w:rsid w:val="00EB4709"/>
    <w:rsid w:val="00EE4172"/>
    <w:rsid w:val="00EE7833"/>
    <w:rsid w:val="00EF2B70"/>
    <w:rsid w:val="00EF545A"/>
    <w:rsid w:val="00F01749"/>
    <w:rsid w:val="00F03E5E"/>
    <w:rsid w:val="00F04005"/>
    <w:rsid w:val="00F17D95"/>
    <w:rsid w:val="00F23B81"/>
    <w:rsid w:val="00F34F6B"/>
    <w:rsid w:val="00F36150"/>
    <w:rsid w:val="00F55F9A"/>
    <w:rsid w:val="00F615A6"/>
    <w:rsid w:val="00F7071B"/>
    <w:rsid w:val="00F72EAF"/>
    <w:rsid w:val="00F7506F"/>
    <w:rsid w:val="00F865EF"/>
    <w:rsid w:val="00FB7041"/>
    <w:rsid w:val="00FC5AFD"/>
    <w:rsid w:val="00FC6E07"/>
    <w:rsid w:val="00FF04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B97F2D"/>
  <w15:docId w15:val="{92E72045-ED76-4A99-8505-CE26F3B35C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0"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07F4"/>
  </w:style>
  <w:style w:type="paragraph" w:styleId="Heading1">
    <w:name w:val="heading 1"/>
    <w:basedOn w:val="Normal"/>
    <w:link w:val="Heading1Char"/>
    <w:uiPriority w:val="9"/>
    <w:qFormat/>
    <w:rsid w:val="00CA0A59"/>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semiHidden/>
    <w:unhideWhenUsed/>
    <w:qFormat/>
    <w:rsid w:val="00CA0A59"/>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Hyperlink">
    <w:name w:val="Hyperlink"/>
    <w:basedOn w:val="DefaultParagraphFont"/>
    <w:uiPriority w:val="99"/>
    <w:semiHidden/>
    <w:unhideWhenUsed/>
    <w:rsid w:val="00CF07F4"/>
    <w:rPr>
      <w:color w:val="0563C1"/>
      <w:u w:val="single"/>
    </w:rPr>
  </w:style>
  <w:style w:type="paragraph" w:styleId="ListParagraph">
    <w:name w:val="List Paragraph"/>
    <w:basedOn w:val="Normal"/>
    <w:uiPriority w:val="34"/>
    <w:qFormat/>
    <w:rsid w:val="00CF07F4"/>
    <w:pPr>
      <w:ind w:left="720"/>
    </w:pPr>
  </w:style>
  <w:style w:type="paragraph" w:customStyle="1" w:styleId="xmsonormal">
    <w:name w:val="x_msonormal"/>
    <w:basedOn w:val="Normal"/>
    <w:rsid w:val="00CF07F4"/>
  </w:style>
  <w:style w:type="character" w:customStyle="1" w:styleId="Heading1Char">
    <w:name w:val="Heading 1 Char"/>
    <w:basedOn w:val="DefaultParagraphFont"/>
    <w:link w:val="Heading1"/>
    <w:uiPriority w:val="9"/>
    <w:rsid w:val="00CA0A59"/>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CA0A59"/>
    <w:rPr>
      <w:rFonts w:ascii="Times New Roman" w:eastAsia="Times New Roman" w:hAnsi="Times New Roman" w:cs="Times New Roman"/>
      <w:b/>
      <w:bCs/>
      <w:sz w:val="36"/>
      <w:szCs w:val="36"/>
    </w:rPr>
  </w:style>
  <w:style w:type="character" w:customStyle="1" w:styleId="sr-only">
    <w:name w:val="sr-only"/>
    <w:basedOn w:val="DefaultParagraphFont"/>
    <w:rsid w:val="00CA0A59"/>
  </w:style>
  <w:style w:type="paragraph" w:styleId="NormalWeb">
    <w:name w:val="Normal (Web)"/>
    <w:basedOn w:val="Normal"/>
    <w:uiPriority w:val="99"/>
    <w:unhideWhenUsed/>
    <w:rsid w:val="00CA0A59"/>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CA0A59"/>
    <w:rPr>
      <w:b/>
      <w:bCs/>
    </w:rPr>
  </w:style>
  <w:style w:type="character" w:customStyle="1" w:styleId="icimslonglabel">
    <w:name w:val="icims_longlabel"/>
    <w:basedOn w:val="DefaultParagraphFont"/>
    <w:rsid w:val="00CA0A59"/>
  </w:style>
  <w:style w:type="paragraph" w:customStyle="1" w:styleId="icimslogotext">
    <w:name w:val="icims_logo_text"/>
    <w:basedOn w:val="Normal"/>
    <w:rsid w:val="00CA0A59"/>
    <w:pPr>
      <w:spacing w:before="100" w:beforeAutospacing="1" w:after="100" w:afterAutospacing="1"/>
    </w:pPr>
    <w:rPr>
      <w:rFonts w:ascii="Times New Roman" w:eastAsia="Times New Roman" w:hAnsi="Times New Roman" w:cs="Times New Roman"/>
      <w:sz w:val="24"/>
      <w:szCs w:val="2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customStyle="1" w:styleId="Default">
    <w:name w:val="Default"/>
    <w:rsid w:val="00BF524B"/>
    <w:pPr>
      <w:autoSpaceDE w:val="0"/>
      <w:autoSpaceDN w:val="0"/>
      <w:adjustRightInd w:val="0"/>
    </w:pPr>
    <w:rPr>
      <w:rFonts w:eastAsiaTheme="minorEastAsia"/>
      <w:color w:val="000000"/>
      <w:sz w:val="24"/>
      <w:szCs w:val="24"/>
      <w:lang w:eastAsia="zh-CN"/>
    </w:rPr>
  </w:style>
  <w:style w:type="paragraph" w:customStyle="1" w:styleId="xbreak-words">
    <w:name w:val="x_break-words"/>
    <w:basedOn w:val="Normal"/>
    <w:rsid w:val="00E51E1B"/>
    <w:pPr>
      <w:spacing w:before="100" w:beforeAutospacing="1" w:after="100" w:afterAutospacing="1"/>
    </w:pPr>
    <w:rPr>
      <w:rFonts w:eastAsiaTheme="minorHAnsi"/>
    </w:rPr>
  </w:style>
  <w:style w:type="paragraph" w:customStyle="1" w:styleId="xmsolistparagraph">
    <w:name w:val="x_msolistparagraph"/>
    <w:basedOn w:val="Normal"/>
    <w:rsid w:val="00716E92"/>
    <w:pPr>
      <w:ind w:left="720"/>
    </w:pPr>
    <w:rPr>
      <w:rFonts w:eastAsiaTheme="minorHAnsi"/>
    </w:rPr>
  </w:style>
  <w:style w:type="paragraph" w:styleId="ListBullet">
    <w:name w:val="List Bullet"/>
    <w:basedOn w:val="Normal"/>
    <w:unhideWhenUsed/>
    <w:rsid w:val="0081634C"/>
    <w:pPr>
      <w:numPr>
        <w:ilvl w:val="1"/>
        <w:numId w:val="1"/>
      </w:numPr>
    </w:pPr>
    <w:rPr>
      <w:rFonts w:ascii="Times New Roman" w:eastAsia="Times New Roman" w:hAnsi="Times New Roman" w:cs="Times New Roman"/>
      <w:sz w:val="24"/>
      <w:szCs w:val="24"/>
    </w:rPr>
  </w:style>
  <w:style w:type="paragraph" w:styleId="z-TopofForm">
    <w:name w:val="HTML Top of Form"/>
    <w:basedOn w:val="Normal"/>
    <w:next w:val="Normal"/>
    <w:link w:val="z-TopofFormChar"/>
    <w:hidden/>
    <w:rsid w:val="00763388"/>
    <w:pPr>
      <w:pBdr>
        <w:bottom w:val="single" w:sz="6" w:space="1" w:color="auto"/>
      </w:pBdr>
      <w:jc w:val="center"/>
    </w:pPr>
    <w:rPr>
      <w:rFonts w:ascii="Arial" w:eastAsia="Times New Roman" w:hAnsi="Arial" w:cs="Arial"/>
      <w:vanish/>
      <w:sz w:val="16"/>
      <w:szCs w:val="16"/>
    </w:rPr>
  </w:style>
  <w:style w:type="character" w:customStyle="1" w:styleId="z-TopofFormChar">
    <w:name w:val="z-Top of Form Char"/>
    <w:basedOn w:val="DefaultParagraphFont"/>
    <w:link w:val="z-TopofForm"/>
    <w:rsid w:val="00763388"/>
    <w:rPr>
      <w:rFonts w:ascii="Arial" w:eastAsia="Times New Roman" w:hAnsi="Arial" w:cs="Arial"/>
      <w:vanish/>
      <w:sz w:val="16"/>
      <w:szCs w:val="16"/>
    </w:rPr>
  </w:style>
  <w:style w:type="paragraph" w:styleId="NoSpacing">
    <w:name w:val="No Spacing"/>
    <w:uiPriority w:val="1"/>
    <w:qFormat/>
    <w:rsid w:val="00763388"/>
    <w:rPr>
      <w:rFonts w:cs="Times New Roman"/>
    </w:rPr>
  </w:style>
  <w:style w:type="paragraph" w:customStyle="1" w:styleId="p1">
    <w:name w:val="p1"/>
    <w:basedOn w:val="Normal"/>
    <w:rsid w:val="008711AC"/>
    <w:rPr>
      <w:rFonts w:ascii="Helvetica" w:eastAsiaTheme="minorHAnsi" w:hAnsi="Helvetica"/>
      <w:sz w:val="9"/>
      <w:szCs w:val="9"/>
    </w:rPr>
  </w:style>
  <w:style w:type="paragraph" w:customStyle="1" w:styleId="font8">
    <w:name w:val="font_8"/>
    <w:basedOn w:val="Normal"/>
    <w:rsid w:val="00996BC6"/>
    <w:pPr>
      <w:spacing w:before="100" w:beforeAutospacing="1" w:after="100" w:afterAutospacing="1"/>
    </w:pPr>
    <w:rPr>
      <w:rFonts w:ascii="Times New Roman" w:eastAsia="Times New Roman" w:hAnsi="Times New Roman" w:cs="Times New Roman"/>
      <w:sz w:val="24"/>
      <w:szCs w:val="24"/>
    </w:rPr>
  </w:style>
  <w:style w:type="character" w:customStyle="1" w:styleId="color20">
    <w:name w:val="color_20"/>
    <w:basedOn w:val="DefaultParagraphFont"/>
    <w:rsid w:val="00996BC6"/>
  </w:style>
  <w:style w:type="character" w:customStyle="1" w:styleId="wixguard">
    <w:name w:val="wixguard"/>
    <w:basedOn w:val="DefaultParagraphFont"/>
    <w:rsid w:val="00996BC6"/>
  </w:style>
  <w:style w:type="paragraph" w:styleId="Header">
    <w:name w:val="header"/>
    <w:basedOn w:val="Normal"/>
    <w:link w:val="HeaderChar"/>
    <w:uiPriority w:val="99"/>
    <w:unhideWhenUsed/>
    <w:rsid w:val="008E38AF"/>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8E38AF"/>
    <w:rPr>
      <w:rFonts w:asciiTheme="minorHAnsi" w:eastAsiaTheme="minorHAnsi" w:hAnsiTheme="minorHAnsi" w:cstheme="minorBidi"/>
    </w:rPr>
  </w:style>
  <w:style w:type="character" w:styleId="Emphasis">
    <w:name w:val="Emphasis"/>
    <w:basedOn w:val="DefaultParagraphFont"/>
    <w:uiPriority w:val="20"/>
    <w:qFormat/>
    <w:rsid w:val="00A90863"/>
    <w:rPr>
      <w:i/>
      <w:iCs/>
    </w:rPr>
  </w:style>
  <w:style w:type="paragraph" w:styleId="Revision">
    <w:name w:val="Revision"/>
    <w:hidden/>
    <w:uiPriority w:val="99"/>
    <w:semiHidden/>
    <w:rsid w:val="00DD1969"/>
  </w:style>
  <w:style w:type="character" w:customStyle="1" w:styleId="Heading3Char">
    <w:name w:val="Heading 3 Char"/>
    <w:basedOn w:val="DefaultParagraphFont"/>
    <w:link w:val="Heading3"/>
    <w:uiPriority w:val="9"/>
    <w:semiHidden/>
    <w:rsid w:val="00EE4172"/>
    <w:rPr>
      <w:b/>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700951">
      <w:bodyDiv w:val="1"/>
      <w:marLeft w:val="0"/>
      <w:marRight w:val="0"/>
      <w:marTop w:val="0"/>
      <w:marBottom w:val="0"/>
      <w:divBdr>
        <w:top w:val="none" w:sz="0" w:space="0" w:color="auto"/>
        <w:left w:val="none" w:sz="0" w:space="0" w:color="auto"/>
        <w:bottom w:val="none" w:sz="0" w:space="0" w:color="auto"/>
        <w:right w:val="none" w:sz="0" w:space="0" w:color="auto"/>
      </w:divBdr>
    </w:div>
    <w:div w:id="106124464">
      <w:bodyDiv w:val="1"/>
      <w:marLeft w:val="0"/>
      <w:marRight w:val="0"/>
      <w:marTop w:val="0"/>
      <w:marBottom w:val="0"/>
      <w:divBdr>
        <w:top w:val="none" w:sz="0" w:space="0" w:color="auto"/>
        <w:left w:val="none" w:sz="0" w:space="0" w:color="auto"/>
        <w:bottom w:val="none" w:sz="0" w:space="0" w:color="auto"/>
        <w:right w:val="none" w:sz="0" w:space="0" w:color="auto"/>
      </w:divBdr>
    </w:div>
    <w:div w:id="152722034">
      <w:bodyDiv w:val="1"/>
      <w:marLeft w:val="0"/>
      <w:marRight w:val="0"/>
      <w:marTop w:val="0"/>
      <w:marBottom w:val="0"/>
      <w:divBdr>
        <w:top w:val="none" w:sz="0" w:space="0" w:color="auto"/>
        <w:left w:val="none" w:sz="0" w:space="0" w:color="auto"/>
        <w:bottom w:val="none" w:sz="0" w:space="0" w:color="auto"/>
        <w:right w:val="none" w:sz="0" w:space="0" w:color="auto"/>
      </w:divBdr>
    </w:div>
    <w:div w:id="193345526">
      <w:bodyDiv w:val="1"/>
      <w:marLeft w:val="0"/>
      <w:marRight w:val="0"/>
      <w:marTop w:val="0"/>
      <w:marBottom w:val="0"/>
      <w:divBdr>
        <w:top w:val="none" w:sz="0" w:space="0" w:color="auto"/>
        <w:left w:val="none" w:sz="0" w:space="0" w:color="auto"/>
        <w:bottom w:val="none" w:sz="0" w:space="0" w:color="auto"/>
        <w:right w:val="none" w:sz="0" w:space="0" w:color="auto"/>
      </w:divBdr>
    </w:div>
    <w:div w:id="301275401">
      <w:bodyDiv w:val="1"/>
      <w:marLeft w:val="0"/>
      <w:marRight w:val="0"/>
      <w:marTop w:val="0"/>
      <w:marBottom w:val="0"/>
      <w:divBdr>
        <w:top w:val="none" w:sz="0" w:space="0" w:color="auto"/>
        <w:left w:val="none" w:sz="0" w:space="0" w:color="auto"/>
        <w:bottom w:val="none" w:sz="0" w:space="0" w:color="auto"/>
        <w:right w:val="none" w:sz="0" w:space="0" w:color="auto"/>
      </w:divBdr>
    </w:div>
    <w:div w:id="361635067">
      <w:bodyDiv w:val="1"/>
      <w:marLeft w:val="0"/>
      <w:marRight w:val="0"/>
      <w:marTop w:val="0"/>
      <w:marBottom w:val="0"/>
      <w:divBdr>
        <w:top w:val="none" w:sz="0" w:space="0" w:color="auto"/>
        <w:left w:val="none" w:sz="0" w:space="0" w:color="auto"/>
        <w:bottom w:val="none" w:sz="0" w:space="0" w:color="auto"/>
        <w:right w:val="none" w:sz="0" w:space="0" w:color="auto"/>
      </w:divBdr>
    </w:div>
    <w:div w:id="417485549">
      <w:bodyDiv w:val="1"/>
      <w:marLeft w:val="0"/>
      <w:marRight w:val="0"/>
      <w:marTop w:val="0"/>
      <w:marBottom w:val="0"/>
      <w:divBdr>
        <w:top w:val="none" w:sz="0" w:space="0" w:color="auto"/>
        <w:left w:val="none" w:sz="0" w:space="0" w:color="auto"/>
        <w:bottom w:val="none" w:sz="0" w:space="0" w:color="auto"/>
        <w:right w:val="none" w:sz="0" w:space="0" w:color="auto"/>
      </w:divBdr>
    </w:div>
    <w:div w:id="432674205">
      <w:bodyDiv w:val="1"/>
      <w:marLeft w:val="0"/>
      <w:marRight w:val="0"/>
      <w:marTop w:val="0"/>
      <w:marBottom w:val="0"/>
      <w:divBdr>
        <w:top w:val="none" w:sz="0" w:space="0" w:color="auto"/>
        <w:left w:val="none" w:sz="0" w:space="0" w:color="auto"/>
        <w:bottom w:val="none" w:sz="0" w:space="0" w:color="auto"/>
        <w:right w:val="none" w:sz="0" w:space="0" w:color="auto"/>
      </w:divBdr>
    </w:div>
    <w:div w:id="545411519">
      <w:bodyDiv w:val="1"/>
      <w:marLeft w:val="0"/>
      <w:marRight w:val="0"/>
      <w:marTop w:val="0"/>
      <w:marBottom w:val="0"/>
      <w:divBdr>
        <w:top w:val="none" w:sz="0" w:space="0" w:color="auto"/>
        <w:left w:val="none" w:sz="0" w:space="0" w:color="auto"/>
        <w:bottom w:val="none" w:sz="0" w:space="0" w:color="auto"/>
        <w:right w:val="none" w:sz="0" w:space="0" w:color="auto"/>
      </w:divBdr>
    </w:div>
    <w:div w:id="558323021">
      <w:bodyDiv w:val="1"/>
      <w:marLeft w:val="0"/>
      <w:marRight w:val="0"/>
      <w:marTop w:val="0"/>
      <w:marBottom w:val="0"/>
      <w:divBdr>
        <w:top w:val="none" w:sz="0" w:space="0" w:color="auto"/>
        <w:left w:val="none" w:sz="0" w:space="0" w:color="auto"/>
        <w:bottom w:val="none" w:sz="0" w:space="0" w:color="auto"/>
        <w:right w:val="none" w:sz="0" w:space="0" w:color="auto"/>
      </w:divBdr>
    </w:div>
    <w:div w:id="612440889">
      <w:bodyDiv w:val="1"/>
      <w:marLeft w:val="0"/>
      <w:marRight w:val="0"/>
      <w:marTop w:val="0"/>
      <w:marBottom w:val="0"/>
      <w:divBdr>
        <w:top w:val="none" w:sz="0" w:space="0" w:color="auto"/>
        <w:left w:val="none" w:sz="0" w:space="0" w:color="auto"/>
        <w:bottom w:val="none" w:sz="0" w:space="0" w:color="auto"/>
        <w:right w:val="none" w:sz="0" w:space="0" w:color="auto"/>
      </w:divBdr>
    </w:div>
    <w:div w:id="720713162">
      <w:bodyDiv w:val="1"/>
      <w:marLeft w:val="0"/>
      <w:marRight w:val="0"/>
      <w:marTop w:val="0"/>
      <w:marBottom w:val="0"/>
      <w:divBdr>
        <w:top w:val="none" w:sz="0" w:space="0" w:color="auto"/>
        <w:left w:val="none" w:sz="0" w:space="0" w:color="auto"/>
        <w:bottom w:val="none" w:sz="0" w:space="0" w:color="auto"/>
        <w:right w:val="none" w:sz="0" w:space="0" w:color="auto"/>
      </w:divBdr>
    </w:div>
    <w:div w:id="731536328">
      <w:bodyDiv w:val="1"/>
      <w:marLeft w:val="0"/>
      <w:marRight w:val="0"/>
      <w:marTop w:val="0"/>
      <w:marBottom w:val="0"/>
      <w:divBdr>
        <w:top w:val="none" w:sz="0" w:space="0" w:color="auto"/>
        <w:left w:val="none" w:sz="0" w:space="0" w:color="auto"/>
        <w:bottom w:val="none" w:sz="0" w:space="0" w:color="auto"/>
        <w:right w:val="none" w:sz="0" w:space="0" w:color="auto"/>
      </w:divBdr>
    </w:div>
    <w:div w:id="753093806">
      <w:bodyDiv w:val="1"/>
      <w:marLeft w:val="0"/>
      <w:marRight w:val="0"/>
      <w:marTop w:val="0"/>
      <w:marBottom w:val="0"/>
      <w:divBdr>
        <w:top w:val="none" w:sz="0" w:space="0" w:color="auto"/>
        <w:left w:val="none" w:sz="0" w:space="0" w:color="auto"/>
        <w:bottom w:val="none" w:sz="0" w:space="0" w:color="auto"/>
        <w:right w:val="none" w:sz="0" w:space="0" w:color="auto"/>
      </w:divBdr>
    </w:div>
    <w:div w:id="766778285">
      <w:bodyDiv w:val="1"/>
      <w:marLeft w:val="0"/>
      <w:marRight w:val="0"/>
      <w:marTop w:val="0"/>
      <w:marBottom w:val="0"/>
      <w:divBdr>
        <w:top w:val="none" w:sz="0" w:space="0" w:color="auto"/>
        <w:left w:val="none" w:sz="0" w:space="0" w:color="auto"/>
        <w:bottom w:val="none" w:sz="0" w:space="0" w:color="auto"/>
        <w:right w:val="none" w:sz="0" w:space="0" w:color="auto"/>
      </w:divBdr>
    </w:div>
    <w:div w:id="770130732">
      <w:bodyDiv w:val="1"/>
      <w:marLeft w:val="0"/>
      <w:marRight w:val="0"/>
      <w:marTop w:val="0"/>
      <w:marBottom w:val="0"/>
      <w:divBdr>
        <w:top w:val="none" w:sz="0" w:space="0" w:color="auto"/>
        <w:left w:val="none" w:sz="0" w:space="0" w:color="auto"/>
        <w:bottom w:val="none" w:sz="0" w:space="0" w:color="auto"/>
        <w:right w:val="none" w:sz="0" w:space="0" w:color="auto"/>
      </w:divBdr>
    </w:div>
    <w:div w:id="792284095">
      <w:bodyDiv w:val="1"/>
      <w:marLeft w:val="0"/>
      <w:marRight w:val="0"/>
      <w:marTop w:val="0"/>
      <w:marBottom w:val="0"/>
      <w:divBdr>
        <w:top w:val="none" w:sz="0" w:space="0" w:color="auto"/>
        <w:left w:val="none" w:sz="0" w:space="0" w:color="auto"/>
        <w:bottom w:val="none" w:sz="0" w:space="0" w:color="auto"/>
        <w:right w:val="none" w:sz="0" w:space="0" w:color="auto"/>
      </w:divBdr>
    </w:div>
    <w:div w:id="839345221">
      <w:bodyDiv w:val="1"/>
      <w:marLeft w:val="0"/>
      <w:marRight w:val="0"/>
      <w:marTop w:val="0"/>
      <w:marBottom w:val="0"/>
      <w:divBdr>
        <w:top w:val="none" w:sz="0" w:space="0" w:color="auto"/>
        <w:left w:val="none" w:sz="0" w:space="0" w:color="auto"/>
        <w:bottom w:val="none" w:sz="0" w:space="0" w:color="auto"/>
        <w:right w:val="none" w:sz="0" w:space="0" w:color="auto"/>
      </w:divBdr>
    </w:div>
    <w:div w:id="850994922">
      <w:bodyDiv w:val="1"/>
      <w:marLeft w:val="0"/>
      <w:marRight w:val="0"/>
      <w:marTop w:val="0"/>
      <w:marBottom w:val="0"/>
      <w:divBdr>
        <w:top w:val="none" w:sz="0" w:space="0" w:color="auto"/>
        <w:left w:val="none" w:sz="0" w:space="0" w:color="auto"/>
        <w:bottom w:val="none" w:sz="0" w:space="0" w:color="auto"/>
        <w:right w:val="none" w:sz="0" w:space="0" w:color="auto"/>
      </w:divBdr>
    </w:div>
    <w:div w:id="921597558">
      <w:bodyDiv w:val="1"/>
      <w:marLeft w:val="0"/>
      <w:marRight w:val="0"/>
      <w:marTop w:val="0"/>
      <w:marBottom w:val="0"/>
      <w:divBdr>
        <w:top w:val="none" w:sz="0" w:space="0" w:color="auto"/>
        <w:left w:val="none" w:sz="0" w:space="0" w:color="auto"/>
        <w:bottom w:val="none" w:sz="0" w:space="0" w:color="auto"/>
        <w:right w:val="none" w:sz="0" w:space="0" w:color="auto"/>
      </w:divBdr>
    </w:div>
    <w:div w:id="936524798">
      <w:bodyDiv w:val="1"/>
      <w:marLeft w:val="0"/>
      <w:marRight w:val="0"/>
      <w:marTop w:val="0"/>
      <w:marBottom w:val="0"/>
      <w:divBdr>
        <w:top w:val="none" w:sz="0" w:space="0" w:color="auto"/>
        <w:left w:val="none" w:sz="0" w:space="0" w:color="auto"/>
        <w:bottom w:val="none" w:sz="0" w:space="0" w:color="auto"/>
        <w:right w:val="none" w:sz="0" w:space="0" w:color="auto"/>
      </w:divBdr>
    </w:div>
    <w:div w:id="964123139">
      <w:bodyDiv w:val="1"/>
      <w:marLeft w:val="0"/>
      <w:marRight w:val="0"/>
      <w:marTop w:val="0"/>
      <w:marBottom w:val="0"/>
      <w:divBdr>
        <w:top w:val="none" w:sz="0" w:space="0" w:color="auto"/>
        <w:left w:val="none" w:sz="0" w:space="0" w:color="auto"/>
        <w:bottom w:val="none" w:sz="0" w:space="0" w:color="auto"/>
        <w:right w:val="none" w:sz="0" w:space="0" w:color="auto"/>
      </w:divBdr>
    </w:div>
    <w:div w:id="984705159">
      <w:bodyDiv w:val="1"/>
      <w:marLeft w:val="0"/>
      <w:marRight w:val="0"/>
      <w:marTop w:val="0"/>
      <w:marBottom w:val="0"/>
      <w:divBdr>
        <w:top w:val="none" w:sz="0" w:space="0" w:color="auto"/>
        <w:left w:val="none" w:sz="0" w:space="0" w:color="auto"/>
        <w:bottom w:val="none" w:sz="0" w:space="0" w:color="auto"/>
        <w:right w:val="none" w:sz="0" w:space="0" w:color="auto"/>
      </w:divBdr>
    </w:div>
    <w:div w:id="996571990">
      <w:bodyDiv w:val="1"/>
      <w:marLeft w:val="0"/>
      <w:marRight w:val="0"/>
      <w:marTop w:val="0"/>
      <w:marBottom w:val="0"/>
      <w:divBdr>
        <w:top w:val="none" w:sz="0" w:space="0" w:color="auto"/>
        <w:left w:val="none" w:sz="0" w:space="0" w:color="auto"/>
        <w:bottom w:val="none" w:sz="0" w:space="0" w:color="auto"/>
        <w:right w:val="none" w:sz="0" w:space="0" w:color="auto"/>
      </w:divBdr>
    </w:div>
    <w:div w:id="1018655297">
      <w:bodyDiv w:val="1"/>
      <w:marLeft w:val="0"/>
      <w:marRight w:val="0"/>
      <w:marTop w:val="0"/>
      <w:marBottom w:val="0"/>
      <w:divBdr>
        <w:top w:val="none" w:sz="0" w:space="0" w:color="auto"/>
        <w:left w:val="none" w:sz="0" w:space="0" w:color="auto"/>
        <w:bottom w:val="none" w:sz="0" w:space="0" w:color="auto"/>
        <w:right w:val="none" w:sz="0" w:space="0" w:color="auto"/>
      </w:divBdr>
    </w:div>
    <w:div w:id="1018776457">
      <w:bodyDiv w:val="1"/>
      <w:marLeft w:val="0"/>
      <w:marRight w:val="0"/>
      <w:marTop w:val="0"/>
      <w:marBottom w:val="0"/>
      <w:divBdr>
        <w:top w:val="none" w:sz="0" w:space="0" w:color="auto"/>
        <w:left w:val="none" w:sz="0" w:space="0" w:color="auto"/>
        <w:bottom w:val="none" w:sz="0" w:space="0" w:color="auto"/>
        <w:right w:val="none" w:sz="0" w:space="0" w:color="auto"/>
      </w:divBdr>
    </w:div>
    <w:div w:id="1031955065">
      <w:bodyDiv w:val="1"/>
      <w:marLeft w:val="0"/>
      <w:marRight w:val="0"/>
      <w:marTop w:val="0"/>
      <w:marBottom w:val="0"/>
      <w:divBdr>
        <w:top w:val="none" w:sz="0" w:space="0" w:color="auto"/>
        <w:left w:val="none" w:sz="0" w:space="0" w:color="auto"/>
        <w:bottom w:val="none" w:sz="0" w:space="0" w:color="auto"/>
        <w:right w:val="none" w:sz="0" w:space="0" w:color="auto"/>
      </w:divBdr>
    </w:div>
    <w:div w:id="1068041787">
      <w:bodyDiv w:val="1"/>
      <w:marLeft w:val="0"/>
      <w:marRight w:val="0"/>
      <w:marTop w:val="0"/>
      <w:marBottom w:val="0"/>
      <w:divBdr>
        <w:top w:val="none" w:sz="0" w:space="0" w:color="auto"/>
        <w:left w:val="none" w:sz="0" w:space="0" w:color="auto"/>
        <w:bottom w:val="none" w:sz="0" w:space="0" w:color="auto"/>
        <w:right w:val="none" w:sz="0" w:space="0" w:color="auto"/>
      </w:divBdr>
    </w:div>
    <w:div w:id="1136724116">
      <w:bodyDiv w:val="1"/>
      <w:marLeft w:val="0"/>
      <w:marRight w:val="0"/>
      <w:marTop w:val="0"/>
      <w:marBottom w:val="0"/>
      <w:divBdr>
        <w:top w:val="none" w:sz="0" w:space="0" w:color="auto"/>
        <w:left w:val="none" w:sz="0" w:space="0" w:color="auto"/>
        <w:bottom w:val="none" w:sz="0" w:space="0" w:color="auto"/>
        <w:right w:val="none" w:sz="0" w:space="0" w:color="auto"/>
      </w:divBdr>
    </w:div>
    <w:div w:id="1142235895">
      <w:bodyDiv w:val="1"/>
      <w:marLeft w:val="0"/>
      <w:marRight w:val="0"/>
      <w:marTop w:val="0"/>
      <w:marBottom w:val="0"/>
      <w:divBdr>
        <w:top w:val="none" w:sz="0" w:space="0" w:color="auto"/>
        <w:left w:val="none" w:sz="0" w:space="0" w:color="auto"/>
        <w:bottom w:val="none" w:sz="0" w:space="0" w:color="auto"/>
        <w:right w:val="none" w:sz="0" w:space="0" w:color="auto"/>
      </w:divBdr>
    </w:div>
    <w:div w:id="1152987826">
      <w:bodyDiv w:val="1"/>
      <w:marLeft w:val="0"/>
      <w:marRight w:val="0"/>
      <w:marTop w:val="0"/>
      <w:marBottom w:val="0"/>
      <w:divBdr>
        <w:top w:val="none" w:sz="0" w:space="0" w:color="auto"/>
        <w:left w:val="none" w:sz="0" w:space="0" w:color="auto"/>
        <w:bottom w:val="none" w:sz="0" w:space="0" w:color="auto"/>
        <w:right w:val="none" w:sz="0" w:space="0" w:color="auto"/>
      </w:divBdr>
    </w:div>
    <w:div w:id="1164515348">
      <w:bodyDiv w:val="1"/>
      <w:marLeft w:val="0"/>
      <w:marRight w:val="0"/>
      <w:marTop w:val="0"/>
      <w:marBottom w:val="0"/>
      <w:divBdr>
        <w:top w:val="none" w:sz="0" w:space="0" w:color="auto"/>
        <w:left w:val="none" w:sz="0" w:space="0" w:color="auto"/>
        <w:bottom w:val="none" w:sz="0" w:space="0" w:color="auto"/>
        <w:right w:val="none" w:sz="0" w:space="0" w:color="auto"/>
      </w:divBdr>
    </w:div>
    <w:div w:id="1201042981">
      <w:bodyDiv w:val="1"/>
      <w:marLeft w:val="0"/>
      <w:marRight w:val="0"/>
      <w:marTop w:val="0"/>
      <w:marBottom w:val="0"/>
      <w:divBdr>
        <w:top w:val="none" w:sz="0" w:space="0" w:color="auto"/>
        <w:left w:val="none" w:sz="0" w:space="0" w:color="auto"/>
        <w:bottom w:val="none" w:sz="0" w:space="0" w:color="auto"/>
        <w:right w:val="none" w:sz="0" w:space="0" w:color="auto"/>
      </w:divBdr>
    </w:div>
    <w:div w:id="1208571760">
      <w:bodyDiv w:val="1"/>
      <w:marLeft w:val="0"/>
      <w:marRight w:val="0"/>
      <w:marTop w:val="0"/>
      <w:marBottom w:val="0"/>
      <w:divBdr>
        <w:top w:val="none" w:sz="0" w:space="0" w:color="auto"/>
        <w:left w:val="none" w:sz="0" w:space="0" w:color="auto"/>
        <w:bottom w:val="none" w:sz="0" w:space="0" w:color="auto"/>
        <w:right w:val="none" w:sz="0" w:space="0" w:color="auto"/>
      </w:divBdr>
    </w:div>
    <w:div w:id="1216426304">
      <w:bodyDiv w:val="1"/>
      <w:marLeft w:val="0"/>
      <w:marRight w:val="0"/>
      <w:marTop w:val="0"/>
      <w:marBottom w:val="0"/>
      <w:divBdr>
        <w:top w:val="none" w:sz="0" w:space="0" w:color="auto"/>
        <w:left w:val="none" w:sz="0" w:space="0" w:color="auto"/>
        <w:bottom w:val="none" w:sz="0" w:space="0" w:color="auto"/>
        <w:right w:val="none" w:sz="0" w:space="0" w:color="auto"/>
      </w:divBdr>
    </w:div>
    <w:div w:id="1329096616">
      <w:bodyDiv w:val="1"/>
      <w:marLeft w:val="0"/>
      <w:marRight w:val="0"/>
      <w:marTop w:val="0"/>
      <w:marBottom w:val="0"/>
      <w:divBdr>
        <w:top w:val="none" w:sz="0" w:space="0" w:color="auto"/>
        <w:left w:val="none" w:sz="0" w:space="0" w:color="auto"/>
        <w:bottom w:val="none" w:sz="0" w:space="0" w:color="auto"/>
        <w:right w:val="none" w:sz="0" w:space="0" w:color="auto"/>
      </w:divBdr>
    </w:div>
    <w:div w:id="1339380608">
      <w:bodyDiv w:val="1"/>
      <w:marLeft w:val="0"/>
      <w:marRight w:val="0"/>
      <w:marTop w:val="0"/>
      <w:marBottom w:val="0"/>
      <w:divBdr>
        <w:top w:val="none" w:sz="0" w:space="0" w:color="auto"/>
        <w:left w:val="none" w:sz="0" w:space="0" w:color="auto"/>
        <w:bottom w:val="none" w:sz="0" w:space="0" w:color="auto"/>
        <w:right w:val="none" w:sz="0" w:space="0" w:color="auto"/>
      </w:divBdr>
    </w:div>
    <w:div w:id="1355886739">
      <w:bodyDiv w:val="1"/>
      <w:marLeft w:val="0"/>
      <w:marRight w:val="0"/>
      <w:marTop w:val="0"/>
      <w:marBottom w:val="0"/>
      <w:divBdr>
        <w:top w:val="none" w:sz="0" w:space="0" w:color="auto"/>
        <w:left w:val="none" w:sz="0" w:space="0" w:color="auto"/>
        <w:bottom w:val="none" w:sz="0" w:space="0" w:color="auto"/>
        <w:right w:val="none" w:sz="0" w:space="0" w:color="auto"/>
      </w:divBdr>
    </w:div>
    <w:div w:id="1375153457">
      <w:bodyDiv w:val="1"/>
      <w:marLeft w:val="0"/>
      <w:marRight w:val="0"/>
      <w:marTop w:val="0"/>
      <w:marBottom w:val="0"/>
      <w:divBdr>
        <w:top w:val="none" w:sz="0" w:space="0" w:color="auto"/>
        <w:left w:val="none" w:sz="0" w:space="0" w:color="auto"/>
        <w:bottom w:val="none" w:sz="0" w:space="0" w:color="auto"/>
        <w:right w:val="none" w:sz="0" w:space="0" w:color="auto"/>
      </w:divBdr>
    </w:div>
    <w:div w:id="1380282116">
      <w:bodyDiv w:val="1"/>
      <w:marLeft w:val="0"/>
      <w:marRight w:val="0"/>
      <w:marTop w:val="0"/>
      <w:marBottom w:val="0"/>
      <w:divBdr>
        <w:top w:val="none" w:sz="0" w:space="0" w:color="auto"/>
        <w:left w:val="none" w:sz="0" w:space="0" w:color="auto"/>
        <w:bottom w:val="none" w:sz="0" w:space="0" w:color="auto"/>
        <w:right w:val="none" w:sz="0" w:space="0" w:color="auto"/>
      </w:divBdr>
    </w:div>
    <w:div w:id="1461532978">
      <w:bodyDiv w:val="1"/>
      <w:marLeft w:val="0"/>
      <w:marRight w:val="0"/>
      <w:marTop w:val="0"/>
      <w:marBottom w:val="0"/>
      <w:divBdr>
        <w:top w:val="none" w:sz="0" w:space="0" w:color="auto"/>
        <w:left w:val="none" w:sz="0" w:space="0" w:color="auto"/>
        <w:bottom w:val="none" w:sz="0" w:space="0" w:color="auto"/>
        <w:right w:val="none" w:sz="0" w:space="0" w:color="auto"/>
      </w:divBdr>
    </w:div>
    <w:div w:id="1466657494">
      <w:bodyDiv w:val="1"/>
      <w:marLeft w:val="0"/>
      <w:marRight w:val="0"/>
      <w:marTop w:val="0"/>
      <w:marBottom w:val="0"/>
      <w:divBdr>
        <w:top w:val="none" w:sz="0" w:space="0" w:color="auto"/>
        <w:left w:val="none" w:sz="0" w:space="0" w:color="auto"/>
        <w:bottom w:val="none" w:sz="0" w:space="0" w:color="auto"/>
        <w:right w:val="none" w:sz="0" w:space="0" w:color="auto"/>
      </w:divBdr>
    </w:div>
    <w:div w:id="1521578496">
      <w:bodyDiv w:val="1"/>
      <w:marLeft w:val="0"/>
      <w:marRight w:val="0"/>
      <w:marTop w:val="0"/>
      <w:marBottom w:val="0"/>
      <w:divBdr>
        <w:top w:val="none" w:sz="0" w:space="0" w:color="auto"/>
        <w:left w:val="none" w:sz="0" w:space="0" w:color="auto"/>
        <w:bottom w:val="none" w:sz="0" w:space="0" w:color="auto"/>
        <w:right w:val="none" w:sz="0" w:space="0" w:color="auto"/>
      </w:divBdr>
    </w:div>
    <w:div w:id="1571963718">
      <w:bodyDiv w:val="1"/>
      <w:marLeft w:val="0"/>
      <w:marRight w:val="0"/>
      <w:marTop w:val="0"/>
      <w:marBottom w:val="0"/>
      <w:divBdr>
        <w:top w:val="none" w:sz="0" w:space="0" w:color="auto"/>
        <w:left w:val="none" w:sz="0" w:space="0" w:color="auto"/>
        <w:bottom w:val="none" w:sz="0" w:space="0" w:color="auto"/>
        <w:right w:val="none" w:sz="0" w:space="0" w:color="auto"/>
      </w:divBdr>
    </w:div>
    <w:div w:id="1581132337">
      <w:bodyDiv w:val="1"/>
      <w:marLeft w:val="0"/>
      <w:marRight w:val="0"/>
      <w:marTop w:val="0"/>
      <w:marBottom w:val="0"/>
      <w:divBdr>
        <w:top w:val="none" w:sz="0" w:space="0" w:color="auto"/>
        <w:left w:val="none" w:sz="0" w:space="0" w:color="auto"/>
        <w:bottom w:val="none" w:sz="0" w:space="0" w:color="auto"/>
        <w:right w:val="none" w:sz="0" w:space="0" w:color="auto"/>
      </w:divBdr>
    </w:div>
    <w:div w:id="1592425358">
      <w:bodyDiv w:val="1"/>
      <w:marLeft w:val="0"/>
      <w:marRight w:val="0"/>
      <w:marTop w:val="0"/>
      <w:marBottom w:val="0"/>
      <w:divBdr>
        <w:top w:val="none" w:sz="0" w:space="0" w:color="auto"/>
        <w:left w:val="none" w:sz="0" w:space="0" w:color="auto"/>
        <w:bottom w:val="none" w:sz="0" w:space="0" w:color="auto"/>
        <w:right w:val="none" w:sz="0" w:space="0" w:color="auto"/>
      </w:divBdr>
    </w:div>
    <w:div w:id="1613853237">
      <w:bodyDiv w:val="1"/>
      <w:marLeft w:val="0"/>
      <w:marRight w:val="0"/>
      <w:marTop w:val="0"/>
      <w:marBottom w:val="0"/>
      <w:divBdr>
        <w:top w:val="none" w:sz="0" w:space="0" w:color="auto"/>
        <w:left w:val="none" w:sz="0" w:space="0" w:color="auto"/>
        <w:bottom w:val="none" w:sz="0" w:space="0" w:color="auto"/>
        <w:right w:val="none" w:sz="0" w:space="0" w:color="auto"/>
      </w:divBdr>
    </w:div>
    <w:div w:id="1637881068">
      <w:bodyDiv w:val="1"/>
      <w:marLeft w:val="0"/>
      <w:marRight w:val="0"/>
      <w:marTop w:val="0"/>
      <w:marBottom w:val="0"/>
      <w:divBdr>
        <w:top w:val="none" w:sz="0" w:space="0" w:color="auto"/>
        <w:left w:val="none" w:sz="0" w:space="0" w:color="auto"/>
        <w:bottom w:val="none" w:sz="0" w:space="0" w:color="auto"/>
        <w:right w:val="none" w:sz="0" w:space="0" w:color="auto"/>
      </w:divBdr>
    </w:div>
    <w:div w:id="1651860608">
      <w:bodyDiv w:val="1"/>
      <w:marLeft w:val="0"/>
      <w:marRight w:val="0"/>
      <w:marTop w:val="0"/>
      <w:marBottom w:val="0"/>
      <w:divBdr>
        <w:top w:val="none" w:sz="0" w:space="0" w:color="auto"/>
        <w:left w:val="none" w:sz="0" w:space="0" w:color="auto"/>
        <w:bottom w:val="none" w:sz="0" w:space="0" w:color="auto"/>
        <w:right w:val="none" w:sz="0" w:space="0" w:color="auto"/>
      </w:divBdr>
    </w:div>
    <w:div w:id="1666012133">
      <w:bodyDiv w:val="1"/>
      <w:marLeft w:val="0"/>
      <w:marRight w:val="0"/>
      <w:marTop w:val="0"/>
      <w:marBottom w:val="0"/>
      <w:divBdr>
        <w:top w:val="none" w:sz="0" w:space="0" w:color="auto"/>
        <w:left w:val="none" w:sz="0" w:space="0" w:color="auto"/>
        <w:bottom w:val="none" w:sz="0" w:space="0" w:color="auto"/>
        <w:right w:val="none" w:sz="0" w:space="0" w:color="auto"/>
      </w:divBdr>
    </w:div>
    <w:div w:id="1759868999">
      <w:bodyDiv w:val="1"/>
      <w:marLeft w:val="0"/>
      <w:marRight w:val="0"/>
      <w:marTop w:val="0"/>
      <w:marBottom w:val="0"/>
      <w:divBdr>
        <w:top w:val="none" w:sz="0" w:space="0" w:color="auto"/>
        <w:left w:val="none" w:sz="0" w:space="0" w:color="auto"/>
        <w:bottom w:val="none" w:sz="0" w:space="0" w:color="auto"/>
        <w:right w:val="none" w:sz="0" w:space="0" w:color="auto"/>
      </w:divBdr>
    </w:div>
    <w:div w:id="1762483998">
      <w:bodyDiv w:val="1"/>
      <w:marLeft w:val="0"/>
      <w:marRight w:val="0"/>
      <w:marTop w:val="0"/>
      <w:marBottom w:val="0"/>
      <w:divBdr>
        <w:top w:val="none" w:sz="0" w:space="0" w:color="auto"/>
        <w:left w:val="none" w:sz="0" w:space="0" w:color="auto"/>
        <w:bottom w:val="none" w:sz="0" w:space="0" w:color="auto"/>
        <w:right w:val="none" w:sz="0" w:space="0" w:color="auto"/>
      </w:divBdr>
    </w:div>
    <w:div w:id="1792627837">
      <w:bodyDiv w:val="1"/>
      <w:marLeft w:val="0"/>
      <w:marRight w:val="0"/>
      <w:marTop w:val="0"/>
      <w:marBottom w:val="0"/>
      <w:divBdr>
        <w:top w:val="none" w:sz="0" w:space="0" w:color="auto"/>
        <w:left w:val="none" w:sz="0" w:space="0" w:color="auto"/>
        <w:bottom w:val="none" w:sz="0" w:space="0" w:color="auto"/>
        <w:right w:val="none" w:sz="0" w:space="0" w:color="auto"/>
      </w:divBdr>
    </w:div>
    <w:div w:id="1882588930">
      <w:bodyDiv w:val="1"/>
      <w:marLeft w:val="0"/>
      <w:marRight w:val="0"/>
      <w:marTop w:val="0"/>
      <w:marBottom w:val="0"/>
      <w:divBdr>
        <w:top w:val="none" w:sz="0" w:space="0" w:color="auto"/>
        <w:left w:val="none" w:sz="0" w:space="0" w:color="auto"/>
        <w:bottom w:val="none" w:sz="0" w:space="0" w:color="auto"/>
        <w:right w:val="none" w:sz="0" w:space="0" w:color="auto"/>
      </w:divBdr>
    </w:div>
    <w:div w:id="1890531788">
      <w:bodyDiv w:val="1"/>
      <w:marLeft w:val="0"/>
      <w:marRight w:val="0"/>
      <w:marTop w:val="0"/>
      <w:marBottom w:val="0"/>
      <w:divBdr>
        <w:top w:val="none" w:sz="0" w:space="0" w:color="auto"/>
        <w:left w:val="none" w:sz="0" w:space="0" w:color="auto"/>
        <w:bottom w:val="none" w:sz="0" w:space="0" w:color="auto"/>
        <w:right w:val="none" w:sz="0" w:space="0" w:color="auto"/>
      </w:divBdr>
    </w:div>
    <w:div w:id="1927375221">
      <w:bodyDiv w:val="1"/>
      <w:marLeft w:val="0"/>
      <w:marRight w:val="0"/>
      <w:marTop w:val="0"/>
      <w:marBottom w:val="0"/>
      <w:divBdr>
        <w:top w:val="none" w:sz="0" w:space="0" w:color="auto"/>
        <w:left w:val="none" w:sz="0" w:space="0" w:color="auto"/>
        <w:bottom w:val="none" w:sz="0" w:space="0" w:color="auto"/>
        <w:right w:val="none" w:sz="0" w:space="0" w:color="auto"/>
      </w:divBdr>
    </w:div>
    <w:div w:id="2062943941">
      <w:bodyDiv w:val="1"/>
      <w:marLeft w:val="0"/>
      <w:marRight w:val="0"/>
      <w:marTop w:val="0"/>
      <w:marBottom w:val="0"/>
      <w:divBdr>
        <w:top w:val="none" w:sz="0" w:space="0" w:color="auto"/>
        <w:left w:val="none" w:sz="0" w:space="0" w:color="auto"/>
        <w:bottom w:val="none" w:sz="0" w:space="0" w:color="auto"/>
        <w:right w:val="none" w:sz="0" w:space="0" w:color="auto"/>
      </w:divBdr>
    </w:div>
    <w:div w:id="2063406327">
      <w:bodyDiv w:val="1"/>
      <w:marLeft w:val="0"/>
      <w:marRight w:val="0"/>
      <w:marTop w:val="0"/>
      <w:marBottom w:val="0"/>
      <w:divBdr>
        <w:top w:val="none" w:sz="0" w:space="0" w:color="auto"/>
        <w:left w:val="none" w:sz="0" w:space="0" w:color="auto"/>
        <w:bottom w:val="none" w:sz="0" w:space="0" w:color="auto"/>
        <w:right w:val="none" w:sz="0" w:space="0" w:color="auto"/>
      </w:divBdr>
    </w:div>
    <w:div w:id="2075547323">
      <w:bodyDiv w:val="1"/>
      <w:marLeft w:val="0"/>
      <w:marRight w:val="0"/>
      <w:marTop w:val="0"/>
      <w:marBottom w:val="0"/>
      <w:divBdr>
        <w:top w:val="none" w:sz="0" w:space="0" w:color="auto"/>
        <w:left w:val="none" w:sz="0" w:space="0" w:color="auto"/>
        <w:bottom w:val="none" w:sz="0" w:space="0" w:color="auto"/>
        <w:right w:val="none" w:sz="0" w:space="0" w:color="auto"/>
      </w:divBdr>
    </w:div>
    <w:div w:id="20911543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L3IqzrftfyCuQvPGbj/rbzIWqWA==">AMUW2mUyVdhqIJFw3P5Eul5+Lm+wQZjQDVufT85OroZglJF8/slbNvDY9yRxUnI/+iGweIWKJf8P4MYMZFdyXscqaK/L1K0eEkeysgLETibFqDcK+GfQ1Rw=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463</TotalTime>
  <Pages>3</Pages>
  <Words>736</Words>
  <Characters>4355</Characters>
  <Application>Microsoft Office Word</Application>
  <DocSecurity>0</DocSecurity>
  <Lines>101</Lines>
  <Paragraphs>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cdstoner37@gmail.com</dc:creator>
  <cp:lastModifiedBy>Jenna Klugh-Davis</cp:lastModifiedBy>
  <cp:revision>71</cp:revision>
  <dcterms:created xsi:type="dcterms:W3CDTF">2024-04-16T20:01:00Z</dcterms:created>
  <dcterms:modified xsi:type="dcterms:W3CDTF">2026-04-21T21:01:00Z</dcterms:modified>
</cp:coreProperties>
</file>