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205D87" w14:textId="77777777" w:rsidR="004600FE" w:rsidRDefault="004600FE" w:rsidP="00251E3D">
      <w:pPr>
        <w:shd w:val="clear" w:color="auto" w:fill="FFFFFF"/>
        <w:jc w:val="both"/>
        <w:rPr>
          <w:rFonts w:ascii="Aptos" w:eastAsia="Arial" w:hAnsi="Aptos" w:cs="Arial"/>
          <w:b/>
          <w:color w:val="00B0F0"/>
          <w:sz w:val="24"/>
          <w:szCs w:val="24"/>
        </w:rPr>
      </w:pPr>
    </w:p>
    <w:p w14:paraId="503F72B8" w14:textId="7C7142E6" w:rsidR="00F36150" w:rsidRPr="00524DEF" w:rsidRDefault="00F34F6B" w:rsidP="00251E3D">
      <w:pPr>
        <w:shd w:val="clear" w:color="auto" w:fill="FFFFFF"/>
        <w:jc w:val="both"/>
        <w:rPr>
          <w:rFonts w:ascii="Aptos" w:eastAsia="Arial" w:hAnsi="Aptos" w:cs="Arial"/>
          <w:color w:val="00B0F0"/>
          <w:sz w:val="24"/>
          <w:szCs w:val="24"/>
        </w:rPr>
      </w:pPr>
      <w:r w:rsidRPr="00524DEF">
        <w:rPr>
          <w:rFonts w:ascii="Aptos" w:eastAsia="Arial" w:hAnsi="Aptos" w:cs="Arial"/>
          <w:b/>
          <w:color w:val="00B0F0"/>
          <w:sz w:val="24"/>
          <w:szCs w:val="24"/>
        </w:rPr>
        <w:t>Role</w:t>
      </w:r>
    </w:p>
    <w:p w14:paraId="00000001" w14:textId="74389E79" w:rsidR="009F0207" w:rsidRPr="00524DEF" w:rsidRDefault="006D27DD" w:rsidP="00251E3D">
      <w:p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Sales Director, Annuity Distribution</w:t>
      </w:r>
    </w:p>
    <w:p w14:paraId="00000002" w14:textId="77777777" w:rsidR="009F0207" w:rsidRPr="00524DEF" w:rsidRDefault="00F34F6B" w:rsidP="00251E3D">
      <w:p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 </w:t>
      </w:r>
    </w:p>
    <w:p w14:paraId="466F10DF" w14:textId="77777777" w:rsidR="00F36150" w:rsidRPr="00524DEF" w:rsidRDefault="00F34F6B" w:rsidP="00251E3D">
      <w:pPr>
        <w:shd w:val="clear" w:color="auto" w:fill="FFFFFF"/>
        <w:jc w:val="both"/>
        <w:rPr>
          <w:rFonts w:ascii="Aptos" w:eastAsia="Arial" w:hAnsi="Aptos" w:cs="Arial"/>
          <w:b/>
          <w:color w:val="00B0F0"/>
          <w:sz w:val="24"/>
          <w:szCs w:val="24"/>
        </w:rPr>
      </w:pPr>
      <w:r w:rsidRPr="00524DEF">
        <w:rPr>
          <w:rFonts w:ascii="Aptos" w:eastAsia="Arial" w:hAnsi="Aptos" w:cs="Arial"/>
          <w:b/>
          <w:color w:val="00B0F0"/>
          <w:sz w:val="24"/>
          <w:szCs w:val="24"/>
        </w:rPr>
        <w:t>Location</w:t>
      </w:r>
    </w:p>
    <w:p w14:paraId="3E5EFACD" w14:textId="3D938DDF" w:rsidR="008E38AF" w:rsidRPr="00524DEF" w:rsidRDefault="009568C6" w:rsidP="00251E3D">
      <w:p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 xml:space="preserve">100% </w:t>
      </w:r>
      <w:r w:rsidR="008E38AF" w:rsidRPr="00524DEF">
        <w:rPr>
          <w:rFonts w:ascii="Aptos" w:eastAsia="Arial" w:hAnsi="Aptos" w:cs="Arial"/>
          <w:color w:val="222222"/>
          <w:sz w:val="24"/>
          <w:szCs w:val="24"/>
        </w:rPr>
        <w:t xml:space="preserve">onsite </w:t>
      </w:r>
      <w:r w:rsidR="009A389F" w:rsidRPr="00524DEF">
        <w:rPr>
          <w:rFonts w:ascii="Aptos" w:eastAsia="Arial" w:hAnsi="Aptos" w:cs="Arial"/>
          <w:color w:val="222222"/>
          <w:sz w:val="24"/>
          <w:szCs w:val="24"/>
        </w:rPr>
        <w:t xml:space="preserve">in </w:t>
      </w:r>
      <w:r w:rsidRPr="00524DEF">
        <w:rPr>
          <w:rFonts w:ascii="Aptos" w:eastAsia="Arial" w:hAnsi="Aptos" w:cs="Arial"/>
          <w:color w:val="222222"/>
          <w:sz w:val="24"/>
          <w:szCs w:val="24"/>
        </w:rPr>
        <w:t>Scottsdale, AZ.</w:t>
      </w:r>
    </w:p>
    <w:p w14:paraId="4070481F" w14:textId="77777777" w:rsidR="009A389F" w:rsidRPr="00524DEF" w:rsidRDefault="009A389F" w:rsidP="00251E3D">
      <w:pPr>
        <w:shd w:val="clear" w:color="auto" w:fill="FFFFFF"/>
        <w:jc w:val="both"/>
        <w:rPr>
          <w:rFonts w:ascii="Aptos" w:eastAsia="Arial" w:hAnsi="Aptos" w:cs="Arial"/>
          <w:color w:val="222222"/>
          <w:sz w:val="24"/>
          <w:szCs w:val="24"/>
        </w:rPr>
      </w:pPr>
    </w:p>
    <w:p w14:paraId="6E2DC826" w14:textId="0C398057" w:rsidR="00F17D95" w:rsidRPr="00524DEF" w:rsidRDefault="00F17D95" w:rsidP="00251E3D">
      <w:pPr>
        <w:shd w:val="clear" w:color="auto" w:fill="FFFFFF"/>
        <w:jc w:val="both"/>
        <w:rPr>
          <w:rFonts w:ascii="Aptos" w:eastAsia="Arial" w:hAnsi="Aptos" w:cs="Arial"/>
          <w:b/>
          <w:color w:val="00B0F0"/>
          <w:sz w:val="24"/>
          <w:szCs w:val="24"/>
        </w:rPr>
      </w:pPr>
      <w:r w:rsidRPr="00524DEF">
        <w:rPr>
          <w:rFonts w:ascii="Aptos" w:eastAsia="Arial" w:hAnsi="Aptos" w:cs="Arial"/>
          <w:b/>
          <w:color w:val="00B0F0"/>
          <w:sz w:val="24"/>
          <w:szCs w:val="24"/>
        </w:rPr>
        <w:t>Travel</w:t>
      </w:r>
    </w:p>
    <w:p w14:paraId="0C153189" w14:textId="45225B5D" w:rsidR="00F17D95" w:rsidRPr="00524DEF" w:rsidRDefault="006D27DD" w:rsidP="00251E3D">
      <w:p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 xml:space="preserve">Approximately 50%+. Travel typically involves 2 nights and 3 days per week or less in the field. In </w:t>
      </w:r>
      <w:r w:rsidR="00251E3D" w:rsidRPr="00524DEF">
        <w:rPr>
          <w:rFonts w:ascii="Aptos" w:eastAsia="Arial" w:hAnsi="Aptos" w:cs="Arial"/>
          <w:color w:val="222222"/>
          <w:sz w:val="24"/>
          <w:szCs w:val="24"/>
        </w:rPr>
        <w:t>person,</w:t>
      </w:r>
      <w:r w:rsidRPr="00524DEF">
        <w:rPr>
          <w:rFonts w:ascii="Aptos" w:eastAsia="Arial" w:hAnsi="Aptos" w:cs="Arial"/>
          <w:color w:val="222222"/>
          <w:sz w:val="24"/>
          <w:szCs w:val="24"/>
        </w:rPr>
        <w:t xml:space="preserve"> meetings are required.</w:t>
      </w:r>
    </w:p>
    <w:p w14:paraId="70758DD0" w14:textId="77777777" w:rsidR="00F17D95" w:rsidRPr="00524DEF" w:rsidRDefault="00F17D95" w:rsidP="00251E3D">
      <w:pPr>
        <w:shd w:val="clear" w:color="auto" w:fill="FFFFFF"/>
        <w:jc w:val="both"/>
        <w:rPr>
          <w:rFonts w:ascii="Aptos" w:eastAsia="Arial" w:hAnsi="Aptos" w:cs="Arial"/>
          <w:color w:val="222222"/>
          <w:sz w:val="24"/>
          <w:szCs w:val="24"/>
        </w:rPr>
      </w:pPr>
    </w:p>
    <w:p w14:paraId="22DFE78D" w14:textId="70278FD7" w:rsidR="003A36C6" w:rsidRPr="00524DEF" w:rsidRDefault="003A36C6" w:rsidP="00251E3D">
      <w:pPr>
        <w:shd w:val="clear" w:color="auto" w:fill="FFFFFF"/>
        <w:jc w:val="both"/>
        <w:rPr>
          <w:rFonts w:ascii="Aptos" w:eastAsia="Arial" w:hAnsi="Aptos" w:cs="Arial"/>
          <w:b/>
          <w:color w:val="00B0F0"/>
          <w:sz w:val="24"/>
          <w:szCs w:val="24"/>
        </w:rPr>
      </w:pPr>
      <w:r w:rsidRPr="00524DEF">
        <w:rPr>
          <w:rFonts w:ascii="Aptos" w:eastAsia="Arial" w:hAnsi="Aptos" w:cs="Arial"/>
          <w:b/>
          <w:color w:val="00B0F0"/>
          <w:sz w:val="24"/>
          <w:szCs w:val="24"/>
        </w:rPr>
        <w:t xml:space="preserve">Reports to </w:t>
      </w:r>
    </w:p>
    <w:p w14:paraId="549C6ECA" w14:textId="58AFC38A" w:rsidR="008B7170" w:rsidRPr="00524DEF" w:rsidRDefault="008B7170" w:rsidP="00251E3D">
      <w:pPr>
        <w:shd w:val="clear" w:color="auto" w:fill="FFFFFF"/>
        <w:jc w:val="both"/>
        <w:rPr>
          <w:rFonts w:ascii="Aptos" w:eastAsia="Arial" w:hAnsi="Aptos" w:cs="Arial"/>
          <w:color w:val="222222"/>
          <w:sz w:val="24"/>
          <w:szCs w:val="24"/>
        </w:rPr>
      </w:pPr>
      <w:bookmarkStart w:id="0" w:name="_Hlk176467798"/>
      <w:r w:rsidRPr="00524DEF">
        <w:rPr>
          <w:rFonts w:ascii="Aptos" w:eastAsia="Arial" w:hAnsi="Aptos" w:cs="Arial"/>
          <w:color w:val="222222"/>
          <w:sz w:val="24"/>
          <w:szCs w:val="24"/>
        </w:rPr>
        <w:t xml:space="preserve">Executive Vice President of Life Sales and </w:t>
      </w:r>
      <w:r w:rsidR="00337981" w:rsidRPr="00524DEF">
        <w:rPr>
          <w:rFonts w:ascii="Aptos" w:eastAsia="Arial" w:hAnsi="Aptos" w:cs="Arial"/>
          <w:color w:val="222222"/>
          <w:sz w:val="24"/>
          <w:szCs w:val="24"/>
        </w:rPr>
        <w:t xml:space="preserve">Independent </w:t>
      </w:r>
      <w:r w:rsidRPr="00524DEF">
        <w:rPr>
          <w:rFonts w:ascii="Aptos" w:eastAsia="Arial" w:hAnsi="Aptos" w:cs="Arial"/>
          <w:color w:val="222222"/>
          <w:sz w:val="24"/>
          <w:szCs w:val="24"/>
        </w:rPr>
        <w:t>Distribution</w:t>
      </w:r>
      <w:bookmarkEnd w:id="0"/>
    </w:p>
    <w:p w14:paraId="7E904140" w14:textId="77777777" w:rsidR="00501424" w:rsidRPr="00524DEF" w:rsidRDefault="00501424" w:rsidP="00251E3D">
      <w:pPr>
        <w:shd w:val="clear" w:color="auto" w:fill="FFFFFF"/>
        <w:jc w:val="both"/>
        <w:rPr>
          <w:rFonts w:ascii="Aptos" w:eastAsia="Arial" w:hAnsi="Aptos" w:cs="Arial"/>
          <w:color w:val="222222"/>
          <w:sz w:val="24"/>
          <w:szCs w:val="24"/>
        </w:rPr>
      </w:pPr>
    </w:p>
    <w:p w14:paraId="21901758" w14:textId="03103E09" w:rsidR="00501424" w:rsidRPr="00524DEF" w:rsidRDefault="00501424" w:rsidP="00251E3D">
      <w:pPr>
        <w:shd w:val="clear" w:color="auto" w:fill="FFFFFF"/>
        <w:jc w:val="both"/>
        <w:rPr>
          <w:rFonts w:ascii="Aptos" w:eastAsia="Arial" w:hAnsi="Aptos" w:cs="Arial"/>
          <w:b/>
          <w:color w:val="00B0F0"/>
          <w:sz w:val="24"/>
          <w:szCs w:val="24"/>
        </w:rPr>
      </w:pPr>
      <w:r w:rsidRPr="00524DEF">
        <w:rPr>
          <w:rFonts w:ascii="Aptos" w:eastAsia="Arial" w:hAnsi="Aptos" w:cs="Arial"/>
          <w:b/>
          <w:color w:val="00B0F0"/>
          <w:sz w:val="24"/>
          <w:szCs w:val="24"/>
        </w:rPr>
        <w:t>Employment Type</w:t>
      </w:r>
    </w:p>
    <w:p w14:paraId="32E3A417" w14:textId="0D45E78F" w:rsidR="00501424" w:rsidRPr="00524DEF" w:rsidRDefault="00501424" w:rsidP="00251E3D">
      <w:p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Full-Time, W2, Direct Hire</w:t>
      </w:r>
    </w:p>
    <w:p w14:paraId="001B56A1" w14:textId="77777777" w:rsidR="00A8650D" w:rsidRPr="00524DEF" w:rsidRDefault="00A8650D" w:rsidP="00251E3D">
      <w:pPr>
        <w:shd w:val="clear" w:color="auto" w:fill="FFFFFF"/>
        <w:jc w:val="both"/>
        <w:rPr>
          <w:rFonts w:ascii="Aptos" w:eastAsia="Arial" w:hAnsi="Aptos" w:cs="Arial"/>
          <w:color w:val="222222"/>
          <w:sz w:val="24"/>
          <w:szCs w:val="24"/>
        </w:rPr>
      </w:pPr>
    </w:p>
    <w:p w14:paraId="79737240" w14:textId="23B498E1" w:rsidR="00F17D95" w:rsidRPr="00524DEF" w:rsidRDefault="00F17D95" w:rsidP="00251E3D">
      <w:pPr>
        <w:shd w:val="clear" w:color="auto" w:fill="FFFFFF"/>
        <w:jc w:val="both"/>
        <w:rPr>
          <w:rFonts w:ascii="Aptos" w:eastAsia="Arial" w:hAnsi="Aptos" w:cs="Arial"/>
          <w:b/>
          <w:color w:val="00B0F0"/>
          <w:sz w:val="24"/>
          <w:szCs w:val="24"/>
        </w:rPr>
      </w:pPr>
      <w:r w:rsidRPr="00524DEF">
        <w:rPr>
          <w:rFonts w:ascii="Aptos" w:eastAsia="Arial" w:hAnsi="Aptos" w:cs="Arial"/>
          <w:b/>
          <w:color w:val="00B0F0"/>
          <w:sz w:val="24"/>
          <w:szCs w:val="24"/>
        </w:rPr>
        <w:t>Benefits</w:t>
      </w:r>
    </w:p>
    <w:p w14:paraId="771CEE82" w14:textId="77777777"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Medical, Dental, Vision health insurance</w:t>
      </w:r>
    </w:p>
    <w:p w14:paraId="3561FCA3" w14:textId="77777777"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Life and Disability Insurance</w:t>
      </w:r>
    </w:p>
    <w:p w14:paraId="3561407C" w14:textId="77777777"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FSA</w:t>
      </w:r>
    </w:p>
    <w:p w14:paraId="619A2D3F" w14:textId="77777777"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401(k)</w:t>
      </w:r>
    </w:p>
    <w:p w14:paraId="61B0BC2D" w14:textId="77777777"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Bonus</w:t>
      </w:r>
    </w:p>
    <w:p w14:paraId="4F1F6DEC" w14:textId="3EAD5D4B" w:rsidR="00F17D95"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 xml:space="preserve">Incentives include participation in the employee ownership </w:t>
      </w:r>
      <w:r w:rsidR="00251E3D" w:rsidRPr="00524DEF">
        <w:rPr>
          <w:rFonts w:ascii="Aptos" w:eastAsia="Arial" w:hAnsi="Aptos" w:cs="Arial"/>
          <w:color w:val="222222"/>
          <w:sz w:val="24"/>
          <w:szCs w:val="24"/>
        </w:rPr>
        <w:t>plan.</w:t>
      </w:r>
    </w:p>
    <w:p w14:paraId="222A2124" w14:textId="77777777" w:rsidR="00960BC4" w:rsidRPr="00524DEF" w:rsidRDefault="00960BC4" w:rsidP="00251E3D">
      <w:pPr>
        <w:shd w:val="clear" w:color="auto" w:fill="FFFFFF"/>
        <w:jc w:val="both"/>
        <w:rPr>
          <w:rFonts w:ascii="Aptos" w:eastAsia="Arial" w:hAnsi="Aptos" w:cs="Arial"/>
          <w:color w:val="222222"/>
          <w:sz w:val="24"/>
          <w:szCs w:val="24"/>
        </w:rPr>
      </w:pPr>
    </w:p>
    <w:p w14:paraId="2E2507D0" w14:textId="3A48BFC6" w:rsidR="004C6618" w:rsidRPr="00524DEF" w:rsidRDefault="004C6618" w:rsidP="00251E3D">
      <w:pPr>
        <w:shd w:val="clear" w:color="auto" w:fill="FFFFFF"/>
        <w:jc w:val="both"/>
        <w:rPr>
          <w:rFonts w:ascii="Aptos" w:eastAsia="Arial" w:hAnsi="Aptos" w:cs="Arial"/>
          <w:b/>
          <w:color w:val="00B0F0"/>
          <w:sz w:val="24"/>
          <w:szCs w:val="24"/>
        </w:rPr>
      </w:pPr>
      <w:r w:rsidRPr="00524DEF">
        <w:rPr>
          <w:rFonts w:ascii="Aptos" w:eastAsia="Arial" w:hAnsi="Aptos" w:cs="Arial"/>
          <w:b/>
          <w:color w:val="00B0F0"/>
          <w:sz w:val="24"/>
          <w:szCs w:val="24"/>
        </w:rPr>
        <w:t xml:space="preserve">The </w:t>
      </w:r>
      <w:r w:rsidR="00A90863" w:rsidRPr="00524DEF">
        <w:rPr>
          <w:rFonts w:ascii="Aptos" w:eastAsia="Arial" w:hAnsi="Aptos" w:cs="Arial"/>
          <w:b/>
          <w:color w:val="00B0F0"/>
          <w:sz w:val="24"/>
          <w:szCs w:val="24"/>
        </w:rPr>
        <w:t>Comp</w:t>
      </w:r>
      <w:r w:rsidRPr="00524DEF">
        <w:rPr>
          <w:rFonts w:ascii="Aptos" w:eastAsia="Arial" w:hAnsi="Aptos" w:cs="Arial"/>
          <w:b/>
          <w:color w:val="00B0F0"/>
          <w:sz w:val="24"/>
          <w:szCs w:val="24"/>
        </w:rPr>
        <w:t>an</w:t>
      </w:r>
      <w:r w:rsidR="003607DA" w:rsidRPr="00524DEF">
        <w:rPr>
          <w:rFonts w:ascii="Aptos" w:eastAsia="Arial" w:hAnsi="Aptos" w:cs="Arial"/>
          <w:b/>
          <w:color w:val="00B0F0"/>
          <w:sz w:val="24"/>
          <w:szCs w:val="24"/>
        </w:rPr>
        <w:t>y</w:t>
      </w:r>
    </w:p>
    <w:p w14:paraId="49BAFA42" w14:textId="4F2D99D7" w:rsidR="00865603" w:rsidRPr="00524DEF" w:rsidRDefault="00865603" w:rsidP="00251E3D">
      <w:p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A leading designer and distributor of insurance products focused on life insurance and annuities that help Americans grow and protect their retirement savings. The firm develops market leading fixed indexed annuities and indexed universal life insurance solutions in collaboration with major insurance carriers and financial institutions.</w:t>
      </w:r>
      <w:r w:rsidR="00524DEF">
        <w:rPr>
          <w:rFonts w:ascii="Aptos" w:eastAsia="Arial" w:hAnsi="Aptos" w:cs="Arial"/>
          <w:color w:val="222222"/>
          <w:sz w:val="24"/>
          <w:szCs w:val="24"/>
        </w:rPr>
        <w:t xml:space="preserve"> </w:t>
      </w:r>
      <w:r w:rsidRPr="00524DEF">
        <w:rPr>
          <w:rFonts w:ascii="Aptos" w:eastAsia="Arial" w:hAnsi="Aptos" w:cs="Arial"/>
          <w:color w:val="222222"/>
          <w:sz w:val="24"/>
          <w:szCs w:val="24"/>
        </w:rPr>
        <w:t>The organization focuses on product innovation, distribution strategy, and advisor engagement. Through extensive distribution partnerships, the firm supports a broad network of financial professionals nationwide.</w:t>
      </w:r>
      <w:r w:rsidR="00524DEF">
        <w:rPr>
          <w:rFonts w:ascii="Aptos" w:eastAsia="Arial" w:hAnsi="Aptos" w:cs="Arial"/>
          <w:color w:val="222222"/>
          <w:sz w:val="24"/>
          <w:szCs w:val="24"/>
        </w:rPr>
        <w:t xml:space="preserve"> </w:t>
      </w:r>
      <w:r w:rsidR="00524DEF" w:rsidRPr="00524DEF">
        <w:rPr>
          <w:rFonts w:ascii="Aptos" w:eastAsia="Arial" w:hAnsi="Aptos" w:cs="Arial"/>
          <w:color w:val="222222"/>
          <w:sz w:val="24"/>
          <w:szCs w:val="24"/>
        </w:rPr>
        <w:t>The culture is sales driven, competitive, and performance focused. Employees are expected to operate with autonomy, accountability, and a long-term sales mindset in a fast-paced environment.</w:t>
      </w:r>
    </w:p>
    <w:p w14:paraId="4D7F3A6B" w14:textId="77777777" w:rsidR="004C6618" w:rsidRPr="00524DEF" w:rsidRDefault="004C6618" w:rsidP="00251E3D">
      <w:pPr>
        <w:shd w:val="clear" w:color="auto" w:fill="FFFFFF"/>
        <w:jc w:val="both"/>
        <w:rPr>
          <w:rFonts w:ascii="Aptos" w:eastAsia="Arial" w:hAnsi="Aptos" w:cs="Arial"/>
          <w:color w:val="222222"/>
          <w:sz w:val="24"/>
          <w:szCs w:val="24"/>
        </w:rPr>
      </w:pPr>
    </w:p>
    <w:p w14:paraId="6A1AB424" w14:textId="77777777" w:rsidR="008B7170" w:rsidRPr="00524DEF" w:rsidRDefault="008B7170" w:rsidP="00251E3D">
      <w:pPr>
        <w:shd w:val="clear" w:color="auto" w:fill="FFFFFF"/>
        <w:jc w:val="both"/>
        <w:rPr>
          <w:rFonts w:ascii="Aptos" w:eastAsia="Arial" w:hAnsi="Aptos" w:cs="Arial"/>
          <w:b/>
          <w:color w:val="00B0F0"/>
          <w:sz w:val="24"/>
          <w:szCs w:val="24"/>
        </w:rPr>
      </w:pPr>
      <w:r w:rsidRPr="00524DEF">
        <w:rPr>
          <w:rFonts w:ascii="Aptos" w:eastAsia="Arial" w:hAnsi="Aptos" w:cs="Arial"/>
          <w:b/>
          <w:color w:val="00B0F0"/>
          <w:sz w:val="24"/>
          <w:szCs w:val="24"/>
        </w:rPr>
        <w:t>The Opportunity</w:t>
      </w:r>
    </w:p>
    <w:p w14:paraId="17217830" w14:textId="55D36DF5" w:rsidR="00865603" w:rsidRPr="00524DEF" w:rsidRDefault="00865603" w:rsidP="00251E3D">
      <w:pPr>
        <w:shd w:val="clear" w:color="auto" w:fill="FFFFFF"/>
        <w:jc w:val="both"/>
        <w:rPr>
          <w:rFonts w:ascii="Aptos" w:eastAsia="Arial" w:hAnsi="Aptos" w:cs="Arial"/>
          <w:sz w:val="24"/>
          <w:szCs w:val="24"/>
        </w:rPr>
      </w:pPr>
      <w:r w:rsidRPr="00524DEF">
        <w:rPr>
          <w:rFonts w:ascii="Aptos" w:eastAsia="Arial" w:hAnsi="Aptos" w:cs="Arial"/>
          <w:sz w:val="24"/>
          <w:szCs w:val="24"/>
        </w:rPr>
        <w:t xml:space="preserve">The Sales Director, Annuity </w:t>
      </w:r>
      <w:r w:rsidR="00251E3D" w:rsidRPr="00524DEF">
        <w:rPr>
          <w:rFonts w:ascii="Aptos" w:eastAsia="Arial" w:hAnsi="Aptos" w:cs="Arial"/>
          <w:sz w:val="24"/>
          <w:szCs w:val="24"/>
        </w:rPr>
        <w:t>Distribution,</w:t>
      </w:r>
      <w:r w:rsidRPr="00524DEF">
        <w:rPr>
          <w:rFonts w:ascii="Aptos" w:eastAsia="Arial" w:hAnsi="Aptos" w:cs="Arial"/>
          <w:sz w:val="24"/>
          <w:szCs w:val="24"/>
        </w:rPr>
        <w:t xml:space="preserve"> is a strategic sales leader responsible for driving Fixed Index Annuity production through an established network of elite financial advisors. This role focuses on deepening relationships with high performing advisors who already sell the product portfolio and expanding wallet share within those existing relationships.</w:t>
      </w:r>
      <w:r w:rsidR="00524DEF">
        <w:rPr>
          <w:rFonts w:ascii="Aptos" w:eastAsia="Arial" w:hAnsi="Aptos" w:cs="Arial"/>
          <w:sz w:val="24"/>
          <w:szCs w:val="24"/>
        </w:rPr>
        <w:t xml:space="preserve"> </w:t>
      </w:r>
      <w:r w:rsidRPr="00524DEF">
        <w:rPr>
          <w:rFonts w:ascii="Aptos" w:eastAsia="Arial" w:hAnsi="Aptos" w:cs="Arial"/>
          <w:sz w:val="24"/>
          <w:szCs w:val="24"/>
        </w:rPr>
        <w:t>The Sales Director works closely with a select group of highly successful advisors who generate significant annuity production. Advisors qualify for the program through strong quarterly production and maintain high annual production levels to remain active. The role requires a consultative wholesaling mindset that focuses on understanding each advisor’s practice, client base, and product mix in order to identify opportunities to increase production.</w:t>
      </w:r>
      <w:r w:rsidR="00524DEF">
        <w:rPr>
          <w:rFonts w:ascii="Aptos" w:eastAsia="Arial" w:hAnsi="Aptos" w:cs="Arial"/>
          <w:sz w:val="24"/>
          <w:szCs w:val="24"/>
        </w:rPr>
        <w:t xml:space="preserve"> </w:t>
      </w:r>
      <w:r w:rsidRPr="00524DEF">
        <w:rPr>
          <w:rFonts w:ascii="Aptos" w:eastAsia="Arial" w:hAnsi="Aptos" w:cs="Arial"/>
          <w:sz w:val="24"/>
          <w:szCs w:val="24"/>
        </w:rPr>
        <w:t xml:space="preserve">Rather than recruiting new advisors, the role is centered on strengthening existing </w:t>
      </w:r>
      <w:r w:rsidRPr="00524DEF">
        <w:rPr>
          <w:rFonts w:ascii="Aptos" w:eastAsia="Arial" w:hAnsi="Aptos" w:cs="Arial"/>
          <w:sz w:val="24"/>
          <w:szCs w:val="24"/>
        </w:rPr>
        <w:lastRenderedPageBreak/>
        <w:t>partnerships, analyzing advisor businesses, and capturing additional share of business that may currently be placed with competing carriers.</w:t>
      </w:r>
    </w:p>
    <w:p w14:paraId="54EBEE30" w14:textId="77777777" w:rsidR="008B7170" w:rsidRPr="00524DEF" w:rsidRDefault="008B7170" w:rsidP="00251E3D">
      <w:pPr>
        <w:shd w:val="clear" w:color="auto" w:fill="FFFFFF"/>
        <w:jc w:val="both"/>
        <w:rPr>
          <w:rFonts w:ascii="Aptos" w:eastAsia="Arial" w:hAnsi="Aptos" w:cs="Arial"/>
          <w:sz w:val="24"/>
          <w:szCs w:val="24"/>
        </w:rPr>
      </w:pPr>
    </w:p>
    <w:p w14:paraId="5CDDA575" w14:textId="03DE823F" w:rsidR="008B7170" w:rsidRPr="00524DEF" w:rsidRDefault="008B7170" w:rsidP="00251E3D">
      <w:pPr>
        <w:shd w:val="clear" w:color="auto" w:fill="FFFFFF"/>
        <w:jc w:val="both"/>
        <w:rPr>
          <w:rFonts w:ascii="Aptos" w:eastAsia="Arial" w:hAnsi="Aptos" w:cs="Arial"/>
          <w:b/>
          <w:color w:val="00B0F0"/>
          <w:sz w:val="24"/>
          <w:szCs w:val="24"/>
        </w:rPr>
      </w:pPr>
      <w:r w:rsidRPr="00524DEF">
        <w:rPr>
          <w:rFonts w:ascii="Aptos" w:eastAsia="Arial" w:hAnsi="Aptos" w:cs="Arial"/>
          <w:b/>
          <w:color w:val="00B0F0"/>
          <w:sz w:val="24"/>
          <w:szCs w:val="24"/>
        </w:rPr>
        <w:t>Responsibilities</w:t>
      </w:r>
    </w:p>
    <w:p w14:paraId="7DF03C3B" w14:textId="77777777"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Drive Fixed Index Annuity sales growth through relationships with established, high producing financial advisors already selling the product portfolio.</w:t>
      </w:r>
    </w:p>
    <w:p w14:paraId="04439900" w14:textId="67D00454"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Execute primarily in person and occasional virtual sales presentations supporting annuity sales initiatives and product education.</w:t>
      </w:r>
    </w:p>
    <w:p w14:paraId="30514854" w14:textId="4DA38D2F"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Develop deep partnerships with elite advisors and their teams to expand wallet share and increase product usage across their client base.</w:t>
      </w:r>
    </w:p>
    <w:p w14:paraId="39508240" w14:textId="4D628491"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Analyze advisor businesses to identify opportunities to grow production, introduce additional solutions, and capture business currently placed with competitors.</w:t>
      </w:r>
    </w:p>
    <w:p w14:paraId="60A1B2E1" w14:textId="12EBDC53"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Maintain strong relationships with distribution partners, marketers, and independent distribution companies that support advisor relationships.</w:t>
      </w:r>
    </w:p>
    <w:p w14:paraId="36585594" w14:textId="526FDE7E"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Collaborate with distribution leadership to execute sales strategy and respond to market and competitive trends.</w:t>
      </w:r>
    </w:p>
    <w:p w14:paraId="75D7E18F" w14:textId="1D6ADE3F"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Represent the sales team in cross functional initiatives and contribute to enterprise alignment across product, marketing, and distribution.</w:t>
      </w:r>
    </w:p>
    <w:p w14:paraId="40485613" w14:textId="764C2868" w:rsidR="008B7170"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Operate in a highly competitive annuity marketplace while maintaining a consultative approach to advisor engagement.</w:t>
      </w:r>
    </w:p>
    <w:p w14:paraId="1E6A4D60" w14:textId="77777777" w:rsidR="008B7170" w:rsidRPr="00524DEF" w:rsidRDefault="008B7170" w:rsidP="00251E3D">
      <w:pPr>
        <w:pStyle w:val="ListParagraph"/>
        <w:shd w:val="clear" w:color="auto" w:fill="FFFFFF"/>
        <w:jc w:val="both"/>
        <w:rPr>
          <w:rFonts w:ascii="Aptos" w:eastAsia="Arial" w:hAnsi="Aptos" w:cs="Arial"/>
          <w:color w:val="222222"/>
          <w:sz w:val="24"/>
          <w:szCs w:val="24"/>
        </w:rPr>
      </w:pPr>
    </w:p>
    <w:p w14:paraId="00000033" w14:textId="62DB853F" w:rsidR="009F0207" w:rsidRPr="00524DEF" w:rsidRDefault="00367D34" w:rsidP="00251E3D">
      <w:pPr>
        <w:shd w:val="clear" w:color="auto" w:fill="FFFFFF"/>
        <w:jc w:val="both"/>
        <w:rPr>
          <w:rFonts w:ascii="Aptos" w:eastAsia="Arial" w:hAnsi="Aptos" w:cs="Arial"/>
          <w:b/>
          <w:color w:val="00B0F0"/>
          <w:sz w:val="24"/>
          <w:szCs w:val="24"/>
        </w:rPr>
      </w:pPr>
      <w:r w:rsidRPr="00524DEF">
        <w:rPr>
          <w:rFonts w:ascii="Aptos" w:eastAsia="Arial" w:hAnsi="Aptos" w:cs="Arial"/>
          <w:b/>
          <w:color w:val="00B0F0"/>
          <w:sz w:val="24"/>
          <w:szCs w:val="24"/>
        </w:rPr>
        <w:t>Qualifications,</w:t>
      </w:r>
      <w:r w:rsidR="00F34F6B" w:rsidRPr="00524DEF">
        <w:rPr>
          <w:rFonts w:ascii="Aptos" w:eastAsia="Arial" w:hAnsi="Aptos" w:cs="Arial"/>
          <w:b/>
          <w:color w:val="00B0F0"/>
          <w:sz w:val="24"/>
          <w:szCs w:val="24"/>
        </w:rPr>
        <w:t xml:space="preserve"> skills</w:t>
      </w:r>
      <w:r w:rsidRPr="00524DEF">
        <w:rPr>
          <w:rFonts w:ascii="Aptos" w:eastAsia="Arial" w:hAnsi="Aptos" w:cs="Arial"/>
          <w:b/>
          <w:color w:val="00B0F0"/>
          <w:sz w:val="24"/>
          <w:szCs w:val="24"/>
        </w:rPr>
        <w:t>,</w:t>
      </w:r>
      <w:r w:rsidR="00F34F6B" w:rsidRPr="00524DEF">
        <w:rPr>
          <w:rFonts w:ascii="Aptos" w:eastAsia="Arial" w:hAnsi="Aptos" w:cs="Arial"/>
          <w:b/>
          <w:color w:val="00B0F0"/>
          <w:sz w:val="24"/>
          <w:szCs w:val="24"/>
        </w:rPr>
        <w:t xml:space="preserve"> and experience</w:t>
      </w:r>
    </w:p>
    <w:p w14:paraId="4EF6FEBE" w14:textId="3261E741" w:rsidR="003E5DD8" w:rsidRPr="00524DEF" w:rsidRDefault="00865603" w:rsidP="00251E3D">
      <w:pPr>
        <w:shd w:val="clear" w:color="auto" w:fill="FFFFFF"/>
        <w:jc w:val="both"/>
        <w:rPr>
          <w:rFonts w:ascii="Aptos" w:eastAsia="Arial" w:hAnsi="Aptos" w:cs="Arial"/>
          <w:b/>
          <w:bCs/>
          <w:color w:val="222222"/>
          <w:sz w:val="24"/>
          <w:szCs w:val="24"/>
        </w:rPr>
      </w:pPr>
      <w:bookmarkStart w:id="1" w:name="_Hlk176467872"/>
      <w:r w:rsidRPr="00524DEF">
        <w:rPr>
          <w:rFonts w:ascii="Aptos" w:eastAsia="Arial" w:hAnsi="Aptos" w:cs="Arial"/>
          <w:b/>
          <w:bCs/>
          <w:color w:val="222222"/>
          <w:sz w:val="24"/>
          <w:szCs w:val="24"/>
        </w:rPr>
        <w:t>Requirements</w:t>
      </w:r>
    </w:p>
    <w:p w14:paraId="1D7F2B26" w14:textId="66B6F186" w:rsidR="00524DEF" w:rsidRPr="00524DEF" w:rsidRDefault="004600FE" w:rsidP="00251E3D">
      <w:pPr>
        <w:pStyle w:val="ListParagraph"/>
        <w:numPr>
          <w:ilvl w:val="0"/>
          <w:numId w:val="17"/>
        </w:numPr>
        <w:shd w:val="clear" w:color="auto" w:fill="FFFFFF"/>
        <w:jc w:val="both"/>
        <w:rPr>
          <w:rFonts w:ascii="Aptos" w:eastAsia="Arial" w:hAnsi="Aptos" w:cs="Arial"/>
          <w:color w:val="222222"/>
          <w:sz w:val="24"/>
          <w:szCs w:val="24"/>
        </w:rPr>
      </w:pPr>
      <w:r>
        <w:rPr>
          <w:rFonts w:ascii="Aptos" w:eastAsia="Arial" w:hAnsi="Aptos" w:cs="Arial"/>
          <w:color w:val="222222"/>
          <w:sz w:val="24"/>
          <w:szCs w:val="24"/>
        </w:rPr>
        <w:t>E</w:t>
      </w:r>
      <w:r w:rsidR="00524DEF" w:rsidRPr="00524DEF">
        <w:rPr>
          <w:rFonts w:ascii="Aptos" w:eastAsia="Arial" w:hAnsi="Aptos" w:cs="Arial"/>
          <w:color w:val="222222"/>
          <w:sz w:val="24"/>
          <w:szCs w:val="24"/>
        </w:rPr>
        <w:t>xperience in financial services, including annuity wholesaling.</w:t>
      </w:r>
    </w:p>
    <w:p w14:paraId="36FB26F2" w14:textId="77777777" w:rsidR="00524DEF" w:rsidRPr="00524DEF" w:rsidRDefault="00524DEF"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Demonstrated track record of meeting or exceeding annuity sales targets.</w:t>
      </w:r>
    </w:p>
    <w:p w14:paraId="676D30B3" w14:textId="77777777" w:rsidR="00524DEF" w:rsidRPr="00524DEF" w:rsidRDefault="00524DEF"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Experience selling Fixed Index Annuities or Variable Annuities.</w:t>
      </w:r>
    </w:p>
    <w:p w14:paraId="5E9726FD" w14:textId="77777777" w:rsidR="00524DEF" w:rsidRPr="00524DEF" w:rsidRDefault="00524DEF"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Experience working with financial advisors directly or through marketers and Independent Distribution Companies.</w:t>
      </w:r>
    </w:p>
    <w:p w14:paraId="5D7CB5D1" w14:textId="77777777" w:rsidR="00524DEF" w:rsidRPr="00524DEF" w:rsidRDefault="00524DEF"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Active insurance license required.</w:t>
      </w:r>
    </w:p>
    <w:p w14:paraId="3DDCA8CE" w14:textId="77777777" w:rsidR="00524DEF" w:rsidRPr="00524DEF" w:rsidRDefault="00524DEF"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Experience managing and growing advisor relationships across multiple financial products.</w:t>
      </w:r>
    </w:p>
    <w:p w14:paraId="311D158B" w14:textId="77777777" w:rsidR="00524DEF" w:rsidRPr="00524DEF" w:rsidRDefault="00524DEF"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Strong presentation, communication, and closing skills.</w:t>
      </w:r>
    </w:p>
    <w:p w14:paraId="493B9DB5" w14:textId="77777777" w:rsidR="00524DEF" w:rsidRPr="00524DEF" w:rsidRDefault="00524DEF"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Ability to work with sophisticated financial advisors serving high-net-worth clients.</w:t>
      </w:r>
    </w:p>
    <w:p w14:paraId="5B4B83D9" w14:textId="77777777" w:rsidR="00524DEF" w:rsidRPr="00524DEF" w:rsidRDefault="00524DEF"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Competitive, self-motivated, and results-oriented.</w:t>
      </w:r>
    </w:p>
    <w:p w14:paraId="0F01AF1E" w14:textId="77777777" w:rsidR="00524DEF" w:rsidRPr="00524DEF" w:rsidRDefault="00524DEF"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Strong discipline and accountability in a performance-driven sales environment.</w:t>
      </w:r>
    </w:p>
    <w:p w14:paraId="78846D2A" w14:textId="51178978" w:rsidR="00865603" w:rsidRPr="00524DEF" w:rsidRDefault="00524DEF"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Ability to operate in a fast-paced and collaborative organization.</w:t>
      </w:r>
    </w:p>
    <w:p w14:paraId="6C9C9CC3" w14:textId="58170900" w:rsidR="00865603" w:rsidRPr="00524DEF" w:rsidRDefault="00865603" w:rsidP="00251E3D">
      <w:pPr>
        <w:shd w:val="clear" w:color="auto" w:fill="FFFFFF"/>
        <w:jc w:val="both"/>
        <w:rPr>
          <w:rFonts w:ascii="Aptos" w:eastAsia="Arial" w:hAnsi="Aptos" w:cs="Arial"/>
          <w:b/>
          <w:bCs/>
          <w:color w:val="222222"/>
          <w:sz w:val="24"/>
          <w:szCs w:val="24"/>
        </w:rPr>
      </w:pPr>
      <w:r w:rsidRPr="00524DEF">
        <w:rPr>
          <w:rFonts w:ascii="Aptos" w:eastAsia="Arial" w:hAnsi="Aptos" w:cs="Arial"/>
          <w:b/>
          <w:bCs/>
          <w:color w:val="222222"/>
          <w:sz w:val="24"/>
          <w:szCs w:val="24"/>
        </w:rPr>
        <w:t>Preferences</w:t>
      </w:r>
    </w:p>
    <w:p w14:paraId="41860D48" w14:textId="77777777"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Experience working with registered representatives and asset gathering advisors.</w:t>
      </w:r>
    </w:p>
    <w:p w14:paraId="4EB85055" w14:textId="470CD7B2"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Securities licenses such as Series 6, Series 7, or Series 63.</w:t>
      </w:r>
    </w:p>
    <w:p w14:paraId="0FEEAA2B" w14:textId="007DC294"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Previous experience growing wallet share within established advisor relationships.</w:t>
      </w:r>
    </w:p>
    <w:p w14:paraId="5202EC91" w14:textId="1BCBFA76"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Familiarity with distribution through marketers or Independent Distribution Companies.</w:t>
      </w:r>
    </w:p>
    <w:p w14:paraId="5F51990A" w14:textId="77777777" w:rsidR="00865603" w:rsidRPr="00524DEF" w:rsidRDefault="00865603" w:rsidP="00251E3D">
      <w:pPr>
        <w:shd w:val="clear" w:color="auto" w:fill="FFFFFF"/>
        <w:jc w:val="both"/>
        <w:rPr>
          <w:rFonts w:ascii="Aptos" w:eastAsia="Arial" w:hAnsi="Aptos" w:cs="Arial"/>
          <w:color w:val="222222"/>
          <w:sz w:val="24"/>
          <w:szCs w:val="24"/>
        </w:rPr>
      </w:pPr>
    </w:p>
    <w:p w14:paraId="50E6F7B5" w14:textId="72D61ECE" w:rsidR="00865603" w:rsidRPr="00524DEF" w:rsidRDefault="00865603" w:rsidP="00251E3D">
      <w:pPr>
        <w:shd w:val="clear" w:color="auto" w:fill="FFFFFF"/>
        <w:jc w:val="both"/>
        <w:rPr>
          <w:rFonts w:ascii="Aptos" w:eastAsia="Arial" w:hAnsi="Aptos" w:cs="Arial"/>
          <w:color w:val="222222"/>
          <w:sz w:val="24"/>
          <w:szCs w:val="24"/>
        </w:rPr>
      </w:pPr>
      <w:r w:rsidRPr="00524DEF">
        <w:rPr>
          <w:rFonts w:ascii="Aptos" w:eastAsia="Arial" w:hAnsi="Aptos" w:cs="Arial"/>
          <w:b/>
          <w:color w:val="00B0F0"/>
          <w:sz w:val="24"/>
          <w:szCs w:val="24"/>
        </w:rPr>
        <w:t>Miscellaneous</w:t>
      </w:r>
    </w:p>
    <w:p w14:paraId="553A5250" w14:textId="58690B65"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Based in Scottsdale, AZ.</w:t>
      </w:r>
    </w:p>
    <w:p w14:paraId="3974A686" w14:textId="10E15DAC" w:rsidR="00865603" w:rsidRPr="00524DEF" w:rsidRDefault="00865603" w:rsidP="00251E3D">
      <w:pPr>
        <w:pStyle w:val="ListParagraph"/>
        <w:numPr>
          <w:ilvl w:val="0"/>
          <w:numId w:val="17"/>
        </w:numPr>
        <w:shd w:val="clear" w:color="auto" w:fill="FFFFFF"/>
        <w:jc w:val="both"/>
        <w:rPr>
          <w:rFonts w:ascii="Aptos" w:eastAsia="Arial" w:hAnsi="Aptos" w:cs="Arial"/>
          <w:color w:val="222222"/>
          <w:sz w:val="24"/>
          <w:szCs w:val="24"/>
        </w:rPr>
      </w:pPr>
      <w:r w:rsidRPr="00524DEF">
        <w:rPr>
          <w:rFonts w:ascii="Aptos" w:eastAsia="Arial" w:hAnsi="Aptos" w:cs="Arial"/>
          <w:color w:val="222222"/>
          <w:sz w:val="24"/>
          <w:szCs w:val="24"/>
        </w:rPr>
        <w:t>Visa sponsorship not available.</w:t>
      </w:r>
      <w:bookmarkEnd w:id="1"/>
    </w:p>
    <w:sectPr w:rsidR="00865603" w:rsidRPr="00524DEF"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6347B"/>
    <w:multiLevelType w:val="hybridMultilevel"/>
    <w:tmpl w:val="28F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0B2225"/>
    <w:multiLevelType w:val="multilevel"/>
    <w:tmpl w:val="7C289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3E2522D"/>
    <w:multiLevelType w:val="hybridMultilevel"/>
    <w:tmpl w:val="85022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BC5607"/>
    <w:multiLevelType w:val="multilevel"/>
    <w:tmpl w:val="22B83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A187907"/>
    <w:multiLevelType w:val="hybridMultilevel"/>
    <w:tmpl w:val="984E7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155C0D"/>
    <w:multiLevelType w:val="hybridMultilevel"/>
    <w:tmpl w:val="6B54F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2479EB"/>
    <w:multiLevelType w:val="hybridMultilevel"/>
    <w:tmpl w:val="E7621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DB360B"/>
    <w:multiLevelType w:val="multilevel"/>
    <w:tmpl w:val="ECA06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940643"/>
    <w:multiLevelType w:val="hybridMultilevel"/>
    <w:tmpl w:val="D27212A0"/>
    <w:lvl w:ilvl="0" w:tplc="04090001">
      <w:start w:val="1"/>
      <w:numFmt w:val="bullet"/>
      <w:lvlText w:val=""/>
      <w:lvlJc w:val="left"/>
      <w:pPr>
        <w:ind w:left="585" w:hanging="360"/>
      </w:pPr>
      <w:rPr>
        <w:rFonts w:ascii="Symbol" w:hAnsi="Symbol" w:hint="default"/>
      </w:rPr>
    </w:lvl>
    <w:lvl w:ilvl="1" w:tplc="04090003" w:tentative="1">
      <w:start w:val="1"/>
      <w:numFmt w:val="bullet"/>
      <w:lvlText w:val="o"/>
      <w:lvlJc w:val="left"/>
      <w:pPr>
        <w:ind w:left="1305" w:hanging="360"/>
      </w:pPr>
      <w:rPr>
        <w:rFonts w:ascii="Courier New" w:hAnsi="Courier New" w:cs="Courier New" w:hint="default"/>
      </w:rPr>
    </w:lvl>
    <w:lvl w:ilvl="2" w:tplc="04090005" w:tentative="1">
      <w:start w:val="1"/>
      <w:numFmt w:val="bullet"/>
      <w:lvlText w:val=""/>
      <w:lvlJc w:val="left"/>
      <w:pPr>
        <w:ind w:left="2025" w:hanging="360"/>
      </w:pPr>
      <w:rPr>
        <w:rFonts w:ascii="Wingdings" w:hAnsi="Wingdings" w:hint="default"/>
      </w:rPr>
    </w:lvl>
    <w:lvl w:ilvl="3" w:tplc="04090001" w:tentative="1">
      <w:start w:val="1"/>
      <w:numFmt w:val="bullet"/>
      <w:lvlText w:val=""/>
      <w:lvlJc w:val="left"/>
      <w:pPr>
        <w:ind w:left="2745" w:hanging="360"/>
      </w:pPr>
      <w:rPr>
        <w:rFonts w:ascii="Symbol" w:hAnsi="Symbol" w:hint="default"/>
      </w:rPr>
    </w:lvl>
    <w:lvl w:ilvl="4" w:tplc="04090003" w:tentative="1">
      <w:start w:val="1"/>
      <w:numFmt w:val="bullet"/>
      <w:lvlText w:val="o"/>
      <w:lvlJc w:val="left"/>
      <w:pPr>
        <w:ind w:left="3465" w:hanging="360"/>
      </w:pPr>
      <w:rPr>
        <w:rFonts w:ascii="Courier New" w:hAnsi="Courier New" w:cs="Courier New" w:hint="default"/>
      </w:rPr>
    </w:lvl>
    <w:lvl w:ilvl="5" w:tplc="04090005" w:tentative="1">
      <w:start w:val="1"/>
      <w:numFmt w:val="bullet"/>
      <w:lvlText w:val=""/>
      <w:lvlJc w:val="left"/>
      <w:pPr>
        <w:ind w:left="4185" w:hanging="360"/>
      </w:pPr>
      <w:rPr>
        <w:rFonts w:ascii="Wingdings" w:hAnsi="Wingdings" w:hint="default"/>
      </w:rPr>
    </w:lvl>
    <w:lvl w:ilvl="6" w:tplc="04090001" w:tentative="1">
      <w:start w:val="1"/>
      <w:numFmt w:val="bullet"/>
      <w:lvlText w:val=""/>
      <w:lvlJc w:val="left"/>
      <w:pPr>
        <w:ind w:left="4905" w:hanging="360"/>
      </w:pPr>
      <w:rPr>
        <w:rFonts w:ascii="Symbol" w:hAnsi="Symbol" w:hint="default"/>
      </w:rPr>
    </w:lvl>
    <w:lvl w:ilvl="7" w:tplc="04090003" w:tentative="1">
      <w:start w:val="1"/>
      <w:numFmt w:val="bullet"/>
      <w:lvlText w:val="o"/>
      <w:lvlJc w:val="left"/>
      <w:pPr>
        <w:ind w:left="5625" w:hanging="360"/>
      </w:pPr>
      <w:rPr>
        <w:rFonts w:ascii="Courier New" w:hAnsi="Courier New" w:cs="Courier New" w:hint="default"/>
      </w:rPr>
    </w:lvl>
    <w:lvl w:ilvl="8" w:tplc="04090005" w:tentative="1">
      <w:start w:val="1"/>
      <w:numFmt w:val="bullet"/>
      <w:lvlText w:val=""/>
      <w:lvlJc w:val="left"/>
      <w:pPr>
        <w:ind w:left="6345" w:hanging="360"/>
      </w:pPr>
      <w:rPr>
        <w:rFonts w:ascii="Wingdings" w:hAnsi="Wingdings" w:hint="default"/>
      </w:rPr>
    </w:lvl>
  </w:abstractNum>
  <w:abstractNum w:abstractNumId="9" w15:restartNumberingAfterBreak="0">
    <w:nsid w:val="48ED78B7"/>
    <w:multiLevelType w:val="multilevel"/>
    <w:tmpl w:val="B1F0ED4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E7779FB"/>
    <w:multiLevelType w:val="multilevel"/>
    <w:tmpl w:val="C0FACD7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699730B"/>
    <w:multiLevelType w:val="hybridMultilevel"/>
    <w:tmpl w:val="C8FC2558"/>
    <w:lvl w:ilvl="0" w:tplc="0B1CB13C">
      <w:start w:val="1"/>
      <w:numFmt w:val="decimal"/>
      <w:lvlText w:val="%1."/>
      <w:lvlJc w:val="left"/>
      <w:pPr>
        <w:tabs>
          <w:tab w:val="num" w:pos="1080"/>
        </w:tabs>
        <w:ind w:left="1080" w:hanging="360"/>
      </w:pPr>
      <w:rPr>
        <w:rFonts w:hint="default"/>
        <w:b w:val="0"/>
        <w:i w:val="0"/>
        <w:sz w:val="20"/>
        <w:szCs w:val="2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5D2404BD"/>
    <w:multiLevelType w:val="hybridMultilevel"/>
    <w:tmpl w:val="4DE6D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0116E3"/>
    <w:multiLevelType w:val="multilevel"/>
    <w:tmpl w:val="649C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4B4067"/>
    <w:multiLevelType w:val="hybridMultilevel"/>
    <w:tmpl w:val="02E459F8"/>
    <w:lvl w:ilvl="0" w:tplc="04090001">
      <w:start w:val="1"/>
      <w:numFmt w:val="bullet"/>
      <w:lvlText w:val=""/>
      <w:lvlJc w:val="left"/>
      <w:pPr>
        <w:ind w:left="585" w:hanging="360"/>
      </w:pPr>
      <w:rPr>
        <w:rFonts w:ascii="Symbol" w:hAnsi="Symbol" w:hint="default"/>
      </w:rPr>
    </w:lvl>
    <w:lvl w:ilvl="1" w:tplc="04090003" w:tentative="1">
      <w:start w:val="1"/>
      <w:numFmt w:val="bullet"/>
      <w:lvlText w:val="o"/>
      <w:lvlJc w:val="left"/>
      <w:pPr>
        <w:ind w:left="1305" w:hanging="360"/>
      </w:pPr>
      <w:rPr>
        <w:rFonts w:ascii="Courier New" w:hAnsi="Courier New" w:cs="Courier New" w:hint="default"/>
      </w:rPr>
    </w:lvl>
    <w:lvl w:ilvl="2" w:tplc="04090005" w:tentative="1">
      <w:start w:val="1"/>
      <w:numFmt w:val="bullet"/>
      <w:lvlText w:val=""/>
      <w:lvlJc w:val="left"/>
      <w:pPr>
        <w:ind w:left="2025" w:hanging="360"/>
      </w:pPr>
      <w:rPr>
        <w:rFonts w:ascii="Wingdings" w:hAnsi="Wingdings" w:hint="default"/>
      </w:rPr>
    </w:lvl>
    <w:lvl w:ilvl="3" w:tplc="04090001" w:tentative="1">
      <w:start w:val="1"/>
      <w:numFmt w:val="bullet"/>
      <w:lvlText w:val=""/>
      <w:lvlJc w:val="left"/>
      <w:pPr>
        <w:ind w:left="2745" w:hanging="360"/>
      </w:pPr>
      <w:rPr>
        <w:rFonts w:ascii="Symbol" w:hAnsi="Symbol" w:hint="default"/>
      </w:rPr>
    </w:lvl>
    <w:lvl w:ilvl="4" w:tplc="04090003" w:tentative="1">
      <w:start w:val="1"/>
      <w:numFmt w:val="bullet"/>
      <w:lvlText w:val="o"/>
      <w:lvlJc w:val="left"/>
      <w:pPr>
        <w:ind w:left="3465" w:hanging="360"/>
      </w:pPr>
      <w:rPr>
        <w:rFonts w:ascii="Courier New" w:hAnsi="Courier New" w:cs="Courier New" w:hint="default"/>
      </w:rPr>
    </w:lvl>
    <w:lvl w:ilvl="5" w:tplc="04090005" w:tentative="1">
      <w:start w:val="1"/>
      <w:numFmt w:val="bullet"/>
      <w:lvlText w:val=""/>
      <w:lvlJc w:val="left"/>
      <w:pPr>
        <w:ind w:left="4185" w:hanging="360"/>
      </w:pPr>
      <w:rPr>
        <w:rFonts w:ascii="Wingdings" w:hAnsi="Wingdings" w:hint="default"/>
      </w:rPr>
    </w:lvl>
    <w:lvl w:ilvl="6" w:tplc="04090001" w:tentative="1">
      <w:start w:val="1"/>
      <w:numFmt w:val="bullet"/>
      <w:lvlText w:val=""/>
      <w:lvlJc w:val="left"/>
      <w:pPr>
        <w:ind w:left="4905" w:hanging="360"/>
      </w:pPr>
      <w:rPr>
        <w:rFonts w:ascii="Symbol" w:hAnsi="Symbol" w:hint="default"/>
      </w:rPr>
    </w:lvl>
    <w:lvl w:ilvl="7" w:tplc="04090003" w:tentative="1">
      <w:start w:val="1"/>
      <w:numFmt w:val="bullet"/>
      <w:lvlText w:val="o"/>
      <w:lvlJc w:val="left"/>
      <w:pPr>
        <w:ind w:left="5625" w:hanging="360"/>
      </w:pPr>
      <w:rPr>
        <w:rFonts w:ascii="Courier New" w:hAnsi="Courier New" w:cs="Courier New" w:hint="default"/>
      </w:rPr>
    </w:lvl>
    <w:lvl w:ilvl="8" w:tplc="04090005" w:tentative="1">
      <w:start w:val="1"/>
      <w:numFmt w:val="bullet"/>
      <w:lvlText w:val=""/>
      <w:lvlJc w:val="left"/>
      <w:pPr>
        <w:ind w:left="6345" w:hanging="360"/>
      </w:pPr>
      <w:rPr>
        <w:rFonts w:ascii="Wingdings" w:hAnsi="Wingdings" w:hint="default"/>
      </w:rPr>
    </w:lvl>
  </w:abstractNum>
  <w:abstractNum w:abstractNumId="16" w15:restartNumberingAfterBreak="0">
    <w:nsid w:val="79772BE9"/>
    <w:multiLevelType w:val="multilevel"/>
    <w:tmpl w:val="AF7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1398559">
    <w:abstractNumId w:val="1"/>
  </w:num>
  <w:num w:numId="2" w16cid:durableId="1725638695">
    <w:abstractNumId w:val="10"/>
  </w:num>
  <w:num w:numId="3" w16cid:durableId="1536691590">
    <w:abstractNumId w:val="14"/>
  </w:num>
  <w:num w:numId="4" w16cid:durableId="853541324">
    <w:abstractNumId w:val="11"/>
  </w:num>
  <w:num w:numId="5" w16cid:durableId="365377812">
    <w:abstractNumId w:val="16"/>
  </w:num>
  <w:num w:numId="6" w16cid:durableId="768696207">
    <w:abstractNumId w:val="7"/>
  </w:num>
  <w:num w:numId="7" w16cid:durableId="542987728">
    <w:abstractNumId w:val="13"/>
  </w:num>
  <w:num w:numId="8" w16cid:durableId="1583022486">
    <w:abstractNumId w:val="4"/>
  </w:num>
  <w:num w:numId="9" w16cid:durableId="1314290191">
    <w:abstractNumId w:val="12"/>
  </w:num>
  <w:num w:numId="10" w16cid:durableId="1816990628">
    <w:abstractNumId w:val="6"/>
  </w:num>
  <w:num w:numId="11" w16cid:durableId="108869674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19325007">
    <w:abstractNumId w:val="2"/>
  </w:num>
  <w:num w:numId="13" w16cid:durableId="1735203801">
    <w:abstractNumId w:val="15"/>
  </w:num>
  <w:num w:numId="14" w16cid:durableId="34349737">
    <w:abstractNumId w:val="3"/>
  </w:num>
  <w:num w:numId="15" w16cid:durableId="114250554">
    <w:abstractNumId w:val="8"/>
  </w:num>
  <w:num w:numId="16" w16cid:durableId="1518470692">
    <w:abstractNumId w:val="5"/>
  </w:num>
  <w:num w:numId="17" w16cid:durableId="1331637594">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1431C"/>
    <w:rsid w:val="000251D9"/>
    <w:rsid w:val="00066A6B"/>
    <w:rsid w:val="000732E4"/>
    <w:rsid w:val="000747B1"/>
    <w:rsid w:val="000A6C5D"/>
    <w:rsid w:val="000C147F"/>
    <w:rsid w:val="00103057"/>
    <w:rsid w:val="001133B7"/>
    <w:rsid w:val="00135576"/>
    <w:rsid w:val="00142496"/>
    <w:rsid w:val="00143599"/>
    <w:rsid w:val="00157B8C"/>
    <w:rsid w:val="00161035"/>
    <w:rsid w:val="0017238D"/>
    <w:rsid w:val="00176771"/>
    <w:rsid w:val="001A0D8B"/>
    <w:rsid w:val="001B0B02"/>
    <w:rsid w:val="001B1BF6"/>
    <w:rsid w:val="001E1095"/>
    <w:rsid w:val="002008EA"/>
    <w:rsid w:val="00215E9A"/>
    <w:rsid w:val="00227B6B"/>
    <w:rsid w:val="002327B7"/>
    <w:rsid w:val="00242567"/>
    <w:rsid w:val="00251E3D"/>
    <w:rsid w:val="0025429D"/>
    <w:rsid w:val="00272FDD"/>
    <w:rsid w:val="0028168F"/>
    <w:rsid w:val="002975D1"/>
    <w:rsid w:val="002A6E50"/>
    <w:rsid w:val="002B24F6"/>
    <w:rsid w:val="002C2587"/>
    <w:rsid w:val="002C2CD8"/>
    <w:rsid w:val="002D4238"/>
    <w:rsid w:val="002E64D3"/>
    <w:rsid w:val="002F0625"/>
    <w:rsid w:val="002F79D6"/>
    <w:rsid w:val="00335068"/>
    <w:rsid w:val="00337981"/>
    <w:rsid w:val="00340DF0"/>
    <w:rsid w:val="003607DA"/>
    <w:rsid w:val="00362C81"/>
    <w:rsid w:val="00363D18"/>
    <w:rsid w:val="00367D34"/>
    <w:rsid w:val="00373410"/>
    <w:rsid w:val="00374971"/>
    <w:rsid w:val="00376A36"/>
    <w:rsid w:val="003869DB"/>
    <w:rsid w:val="00393C8E"/>
    <w:rsid w:val="003A36C6"/>
    <w:rsid w:val="003C2AD2"/>
    <w:rsid w:val="003C59C6"/>
    <w:rsid w:val="003D1F73"/>
    <w:rsid w:val="003D6A7E"/>
    <w:rsid w:val="003E5DD8"/>
    <w:rsid w:val="00401264"/>
    <w:rsid w:val="00402355"/>
    <w:rsid w:val="00430700"/>
    <w:rsid w:val="0044233F"/>
    <w:rsid w:val="00451923"/>
    <w:rsid w:val="004519A0"/>
    <w:rsid w:val="004570DC"/>
    <w:rsid w:val="004600FE"/>
    <w:rsid w:val="004639CD"/>
    <w:rsid w:val="00463C7F"/>
    <w:rsid w:val="0047107A"/>
    <w:rsid w:val="004855FC"/>
    <w:rsid w:val="00491294"/>
    <w:rsid w:val="004C6618"/>
    <w:rsid w:val="004C7D1D"/>
    <w:rsid w:val="00501424"/>
    <w:rsid w:val="00512688"/>
    <w:rsid w:val="00524DEF"/>
    <w:rsid w:val="00527230"/>
    <w:rsid w:val="00545147"/>
    <w:rsid w:val="00547FE8"/>
    <w:rsid w:val="00562143"/>
    <w:rsid w:val="00566144"/>
    <w:rsid w:val="00574F0E"/>
    <w:rsid w:val="00580284"/>
    <w:rsid w:val="005C07F3"/>
    <w:rsid w:val="00605632"/>
    <w:rsid w:val="00607ED3"/>
    <w:rsid w:val="0061280E"/>
    <w:rsid w:val="00623E48"/>
    <w:rsid w:val="006853C3"/>
    <w:rsid w:val="00686388"/>
    <w:rsid w:val="00691CC2"/>
    <w:rsid w:val="006A034A"/>
    <w:rsid w:val="006B0D60"/>
    <w:rsid w:val="006D19D0"/>
    <w:rsid w:val="006D27DD"/>
    <w:rsid w:val="006D67DA"/>
    <w:rsid w:val="006F6EFE"/>
    <w:rsid w:val="0070254E"/>
    <w:rsid w:val="00713453"/>
    <w:rsid w:val="00716E92"/>
    <w:rsid w:val="00726F16"/>
    <w:rsid w:val="00731B05"/>
    <w:rsid w:val="00737074"/>
    <w:rsid w:val="00750D32"/>
    <w:rsid w:val="00751D68"/>
    <w:rsid w:val="00755C04"/>
    <w:rsid w:val="00763388"/>
    <w:rsid w:val="007673EF"/>
    <w:rsid w:val="007942A8"/>
    <w:rsid w:val="007B69FF"/>
    <w:rsid w:val="007E78D1"/>
    <w:rsid w:val="00816185"/>
    <w:rsid w:val="0081634C"/>
    <w:rsid w:val="0082277A"/>
    <w:rsid w:val="00822B3C"/>
    <w:rsid w:val="00826D41"/>
    <w:rsid w:val="0083275D"/>
    <w:rsid w:val="00837B9F"/>
    <w:rsid w:val="00844ED1"/>
    <w:rsid w:val="0085677F"/>
    <w:rsid w:val="00865603"/>
    <w:rsid w:val="008711AC"/>
    <w:rsid w:val="00875466"/>
    <w:rsid w:val="00896D42"/>
    <w:rsid w:val="008B21E5"/>
    <w:rsid w:val="008B7170"/>
    <w:rsid w:val="008C3D13"/>
    <w:rsid w:val="008C5522"/>
    <w:rsid w:val="008C7208"/>
    <w:rsid w:val="008D67F0"/>
    <w:rsid w:val="008D7E31"/>
    <w:rsid w:val="008E38AF"/>
    <w:rsid w:val="008F0E34"/>
    <w:rsid w:val="008F1810"/>
    <w:rsid w:val="00913487"/>
    <w:rsid w:val="009402CD"/>
    <w:rsid w:val="009436BD"/>
    <w:rsid w:val="009568C6"/>
    <w:rsid w:val="00960BC4"/>
    <w:rsid w:val="00961557"/>
    <w:rsid w:val="00972171"/>
    <w:rsid w:val="009721BE"/>
    <w:rsid w:val="00972DDF"/>
    <w:rsid w:val="00995F60"/>
    <w:rsid w:val="00996BC6"/>
    <w:rsid w:val="009A389F"/>
    <w:rsid w:val="009D1E2E"/>
    <w:rsid w:val="009E2E8F"/>
    <w:rsid w:val="009E3140"/>
    <w:rsid w:val="009E6279"/>
    <w:rsid w:val="009E7844"/>
    <w:rsid w:val="009F0207"/>
    <w:rsid w:val="009F2A06"/>
    <w:rsid w:val="00A02A90"/>
    <w:rsid w:val="00A03B4B"/>
    <w:rsid w:val="00A05E42"/>
    <w:rsid w:val="00A06939"/>
    <w:rsid w:val="00A55819"/>
    <w:rsid w:val="00A80ED0"/>
    <w:rsid w:val="00A83A5C"/>
    <w:rsid w:val="00A8650D"/>
    <w:rsid w:val="00A90863"/>
    <w:rsid w:val="00A96C89"/>
    <w:rsid w:val="00AA2731"/>
    <w:rsid w:val="00AB3369"/>
    <w:rsid w:val="00AE3F3F"/>
    <w:rsid w:val="00AF2E75"/>
    <w:rsid w:val="00B4298C"/>
    <w:rsid w:val="00B56D31"/>
    <w:rsid w:val="00B6033D"/>
    <w:rsid w:val="00B65CAC"/>
    <w:rsid w:val="00B74D95"/>
    <w:rsid w:val="00B96833"/>
    <w:rsid w:val="00BA7707"/>
    <w:rsid w:val="00BB40A0"/>
    <w:rsid w:val="00BB4B19"/>
    <w:rsid w:val="00BC3683"/>
    <w:rsid w:val="00BD1EA5"/>
    <w:rsid w:val="00BF1854"/>
    <w:rsid w:val="00BF524B"/>
    <w:rsid w:val="00C20029"/>
    <w:rsid w:val="00C32E60"/>
    <w:rsid w:val="00C40914"/>
    <w:rsid w:val="00C446FF"/>
    <w:rsid w:val="00C4751B"/>
    <w:rsid w:val="00C60735"/>
    <w:rsid w:val="00C63676"/>
    <w:rsid w:val="00C661A5"/>
    <w:rsid w:val="00C76C75"/>
    <w:rsid w:val="00C80141"/>
    <w:rsid w:val="00C85189"/>
    <w:rsid w:val="00C87D26"/>
    <w:rsid w:val="00C9104D"/>
    <w:rsid w:val="00C9196E"/>
    <w:rsid w:val="00CA5E56"/>
    <w:rsid w:val="00CB3552"/>
    <w:rsid w:val="00CC21D1"/>
    <w:rsid w:val="00CC4906"/>
    <w:rsid w:val="00CC6A50"/>
    <w:rsid w:val="00D179B1"/>
    <w:rsid w:val="00D326A8"/>
    <w:rsid w:val="00D8409B"/>
    <w:rsid w:val="00D854A2"/>
    <w:rsid w:val="00D91E8F"/>
    <w:rsid w:val="00DA7B4D"/>
    <w:rsid w:val="00DB2A51"/>
    <w:rsid w:val="00DC30DB"/>
    <w:rsid w:val="00DC31C7"/>
    <w:rsid w:val="00DD1969"/>
    <w:rsid w:val="00DE670F"/>
    <w:rsid w:val="00DF2429"/>
    <w:rsid w:val="00E06762"/>
    <w:rsid w:val="00E178E2"/>
    <w:rsid w:val="00E51E1B"/>
    <w:rsid w:val="00E65DB0"/>
    <w:rsid w:val="00E81EA0"/>
    <w:rsid w:val="00E848DB"/>
    <w:rsid w:val="00EA13AA"/>
    <w:rsid w:val="00EA5335"/>
    <w:rsid w:val="00EE25A7"/>
    <w:rsid w:val="00EE7833"/>
    <w:rsid w:val="00F05641"/>
    <w:rsid w:val="00F17D95"/>
    <w:rsid w:val="00F23B81"/>
    <w:rsid w:val="00F34F6B"/>
    <w:rsid w:val="00F36150"/>
    <w:rsid w:val="00F41F25"/>
    <w:rsid w:val="00F46611"/>
    <w:rsid w:val="00F55F9A"/>
    <w:rsid w:val="00F72EAF"/>
    <w:rsid w:val="00F865EF"/>
    <w:rsid w:val="00FA2A82"/>
    <w:rsid w:val="00FB7041"/>
    <w:rsid w:val="00FC5A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rsid w:val="003607DA"/>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211768410">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604462729">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0428574">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3804840">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30491244">
      <w:bodyDiv w:val="1"/>
      <w:marLeft w:val="0"/>
      <w:marRight w:val="0"/>
      <w:marTop w:val="0"/>
      <w:marBottom w:val="0"/>
      <w:divBdr>
        <w:top w:val="none" w:sz="0" w:space="0" w:color="auto"/>
        <w:left w:val="none" w:sz="0" w:space="0" w:color="auto"/>
        <w:bottom w:val="none" w:sz="0" w:space="0" w:color="auto"/>
        <w:right w:val="none" w:sz="0" w:space="0" w:color="auto"/>
      </w:divBdr>
    </w:div>
    <w:div w:id="1568803213">
      <w:bodyDiv w:val="1"/>
      <w:marLeft w:val="0"/>
      <w:marRight w:val="0"/>
      <w:marTop w:val="0"/>
      <w:marBottom w:val="0"/>
      <w:divBdr>
        <w:top w:val="none" w:sz="0" w:space="0" w:color="auto"/>
        <w:left w:val="none" w:sz="0" w:space="0" w:color="auto"/>
        <w:bottom w:val="none" w:sz="0" w:space="0" w:color="auto"/>
        <w:right w:val="none" w:sz="0" w:space="0" w:color="auto"/>
      </w:divBdr>
    </w:div>
    <w:div w:id="1577202836">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674187506">
      <w:bodyDiv w:val="1"/>
      <w:marLeft w:val="0"/>
      <w:marRight w:val="0"/>
      <w:marTop w:val="0"/>
      <w:marBottom w:val="0"/>
      <w:divBdr>
        <w:top w:val="none" w:sz="0" w:space="0" w:color="auto"/>
        <w:left w:val="none" w:sz="0" w:space="0" w:color="auto"/>
        <w:bottom w:val="none" w:sz="0" w:space="0" w:color="auto"/>
        <w:right w:val="none" w:sz="0" w:space="0" w:color="auto"/>
      </w:divBdr>
    </w:div>
    <w:div w:id="1688016648">
      <w:bodyDiv w:val="1"/>
      <w:marLeft w:val="0"/>
      <w:marRight w:val="0"/>
      <w:marTop w:val="0"/>
      <w:marBottom w:val="0"/>
      <w:divBdr>
        <w:top w:val="none" w:sz="0" w:space="0" w:color="auto"/>
        <w:left w:val="none" w:sz="0" w:space="0" w:color="auto"/>
        <w:bottom w:val="none" w:sz="0" w:space="0" w:color="auto"/>
        <w:right w:val="none" w:sz="0" w:space="0" w:color="auto"/>
      </w:divBdr>
    </w:div>
    <w:div w:id="1703095093">
      <w:bodyDiv w:val="1"/>
      <w:marLeft w:val="0"/>
      <w:marRight w:val="0"/>
      <w:marTop w:val="0"/>
      <w:marBottom w:val="0"/>
      <w:divBdr>
        <w:top w:val="none" w:sz="0" w:space="0" w:color="auto"/>
        <w:left w:val="none" w:sz="0" w:space="0" w:color="auto"/>
        <w:bottom w:val="none" w:sz="0" w:space="0" w:color="auto"/>
        <w:right w:val="none" w:sz="0" w:space="0" w:color="auto"/>
      </w:divBdr>
    </w:div>
    <w:div w:id="1724794253">
      <w:bodyDiv w:val="1"/>
      <w:marLeft w:val="0"/>
      <w:marRight w:val="0"/>
      <w:marTop w:val="0"/>
      <w:marBottom w:val="0"/>
      <w:divBdr>
        <w:top w:val="none" w:sz="0" w:space="0" w:color="auto"/>
        <w:left w:val="none" w:sz="0" w:space="0" w:color="auto"/>
        <w:bottom w:val="none" w:sz="0" w:space="0" w:color="auto"/>
        <w:right w:val="none" w:sz="0" w:space="0" w:color="auto"/>
      </w:divBdr>
    </w:div>
    <w:div w:id="1729575885">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597</Words>
  <Characters>4093</Characters>
  <Application>Microsoft Office Word</Application>
  <DocSecurity>0</DocSecurity>
  <Lines>89</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3</cp:revision>
  <cp:lastPrinted>2024-08-26T15:55:00Z</cp:lastPrinted>
  <dcterms:created xsi:type="dcterms:W3CDTF">2026-03-13T14:11:00Z</dcterms:created>
  <dcterms:modified xsi:type="dcterms:W3CDTF">2026-03-13T14:11:00Z</dcterms:modified>
</cp:coreProperties>
</file>