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F72B8" w14:textId="77777777" w:rsidR="00F36150" w:rsidRPr="006D0EB4" w:rsidRDefault="00F34F6B" w:rsidP="006D0EB4">
      <w:pPr>
        <w:shd w:val="clear" w:color="auto" w:fill="FFFFFF"/>
        <w:jc w:val="both"/>
        <w:rPr>
          <w:rFonts w:ascii="Aptos" w:eastAsia="Arial" w:hAnsi="Aptos" w:cs="Arial"/>
          <w:color w:val="00B0F0"/>
          <w:sz w:val="24"/>
          <w:szCs w:val="24"/>
        </w:rPr>
      </w:pP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>Role</w:t>
      </w:r>
    </w:p>
    <w:p w14:paraId="00000001" w14:textId="4846E633" w:rsidR="009F0207" w:rsidRPr="006D0EB4" w:rsidRDefault="00F267A8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Head </w:t>
      </w:r>
      <w:r w:rsidR="003F1E22" w:rsidRPr="006D0EB4">
        <w:rPr>
          <w:rFonts w:ascii="Aptos" w:eastAsia="Arial" w:hAnsi="Aptos" w:cs="Arial"/>
          <w:color w:val="222222"/>
          <w:sz w:val="24"/>
          <w:szCs w:val="24"/>
        </w:rPr>
        <w:t>Trader</w:t>
      </w:r>
    </w:p>
    <w:p w14:paraId="00000002" w14:textId="77777777" w:rsidR="009F0207" w:rsidRPr="006D0EB4" w:rsidRDefault="00F34F6B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 </w:t>
      </w:r>
    </w:p>
    <w:p w14:paraId="466F10DF" w14:textId="77777777" w:rsidR="00F36150" w:rsidRPr="006D0EB4" w:rsidRDefault="00F34F6B" w:rsidP="006D0EB4">
      <w:pPr>
        <w:shd w:val="clear" w:color="auto" w:fill="FFFFFF"/>
        <w:jc w:val="both"/>
        <w:rPr>
          <w:rFonts w:ascii="Aptos" w:eastAsia="Arial" w:hAnsi="Aptos" w:cs="Arial"/>
          <w:b/>
          <w:color w:val="00B0F0"/>
          <w:sz w:val="24"/>
          <w:szCs w:val="24"/>
        </w:rPr>
      </w:pP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>Location</w:t>
      </w:r>
    </w:p>
    <w:p w14:paraId="3E5EFACD" w14:textId="1F6C6C9A" w:rsidR="008E38AF" w:rsidRPr="006D0EB4" w:rsidRDefault="009568C6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100% </w:t>
      </w:r>
      <w:r w:rsidR="008E38AF" w:rsidRPr="006D0EB4">
        <w:rPr>
          <w:rFonts w:ascii="Aptos" w:eastAsia="Arial" w:hAnsi="Aptos" w:cs="Arial"/>
          <w:color w:val="222222"/>
          <w:sz w:val="24"/>
          <w:szCs w:val="24"/>
        </w:rPr>
        <w:t xml:space="preserve">onsite </w:t>
      </w:r>
      <w:r w:rsidR="009A389F" w:rsidRPr="006D0EB4">
        <w:rPr>
          <w:rFonts w:ascii="Aptos" w:eastAsia="Arial" w:hAnsi="Aptos" w:cs="Arial"/>
          <w:color w:val="222222"/>
          <w:sz w:val="24"/>
          <w:szCs w:val="24"/>
        </w:rPr>
        <w:t xml:space="preserve">in </w:t>
      </w:r>
      <w:r w:rsidRPr="006D0EB4">
        <w:rPr>
          <w:rFonts w:ascii="Aptos" w:eastAsia="Arial" w:hAnsi="Aptos" w:cs="Arial"/>
          <w:color w:val="222222"/>
          <w:sz w:val="24"/>
          <w:szCs w:val="24"/>
        </w:rPr>
        <w:t>Scottsdale, AZ</w:t>
      </w:r>
    </w:p>
    <w:p w14:paraId="181E7E46" w14:textId="3A9E8997" w:rsidR="00752F10" w:rsidRPr="006D0EB4" w:rsidRDefault="00752F10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(Relocation assistance is available)</w:t>
      </w:r>
    </w:p>
    <w:p w14:paraId="4070481F" w14:textId="77777777" w:rsidR="009A389F" w:rsidRPr="006D0EB4" w:rsidRDefault="009A389F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</w:p>
    <w:p w14:paraId="2E027E1C" w14:textId="393B4625" w:rsidR="009A389F" w:rsidRPr="006D0EB4" w:rsidRDefault="009A389F" w:rsidP="006D0EB4">
      <w:pPr>
        <w:shd w:val="clear" w:color="auto" w:fill="FFFFFF"/>
        <w:jc w:val="both"/>
        <w:rPr>
          <w:rFonts w:ascii="Aptos" w:eastAsia="Arial" w:hAnsi="Aptos" w:cs="Arial"/>
          <w:b/>
          <w:color w:val="00B0F0"/>
          <w:sz w:val="24"/>
          <w:szCs w:val="24"/>
        </w:rPr>
      </w:pP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>Relocation</w:t>
      </w:r>
    </w:p>
    <w:p w14:paraId="41972787" w14:textId="7A817B65" w:rsidR="009A389F" w:rsidRPr="006D0EB4" w:rsidRDefault="00414A00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Possibly for the right candidate.</w:t>
      </w:r>
    </w:p>
    <w:p w14:paraId="5EA20DD7" w14:textId="77777777" w:rsidR="00A8650D" w:rsidRPr="006D0EB4" w:rsidRDefault="00A8650D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</w:p>
    <w:p w14:paraId="22DFE78D" w14:textId="70278FD7" w:rsidR="003A36C6" w:rsidRPr="006D0EB4" w:rsidRDefault="003A36C6" w:rsidP="006D0EB4">
      <w:pPr>
        <w:shd w:val="clear" w:color="auto" w:fill="FFFFFF"/>
        <w:jc w:val="both"/>
        <w:rPr>
          <w:rFonts w:ascii="Aptos" w:eastAsia="Arial" w:hAnsi="Aptos" w:cs="Arial"/>
          <w:b/>
          <w:color w:val="00B0F0"/>
          <w:sz w:val="24"/>
          <w:szCs w:val="24"/>
        </w:rPr>
      </w:pP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 xml:space="preserve">Reports to </w:t>
      </w:r>
    </w:p>
    <w:p w14:paraId="02C2D761" w14:textId="65B9A5D4" w:rsidR="003A36C6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Deputy CIO</w:t>
      </w:r>
    </w:p>
    <w:p w14:paraId="7E904140" w14:textId="77777777" w:rsidR="00501424" w:rsidRPr="006D0EB4" w:rsidRDefault="00501424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</w:p>
    <w:p w14:paraId="21901758" w14:textId="03103E09" w:rsidR="00501424" w:rsidRPr="006D0EB4" w:rsidRDefault="00501424" w:rsidP="006D0EB4">
      <w:pPr>
        <w:shd w:val="clear" w:color="auto" w:fill="FFFFFF"/>
        <w:jc w:val="both"/>
        <w:rPr>
          <w:rFonts w:ascii="Aptos" w:eastAsia="Arial" w:hAnsi="Aptos" w:cs="Arial"/>
          <w:b/>
          <w:color w:val="00B0F0"/>
          <w:sz w:val="24"/>
          <w:szCs w:val="24"/>
        </w:rPr>
      </w:pP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>Employment Type</w:t>
      </w:r>
    </w:p>
    <w:p w14:paraId="32E3A417" w14:textId="0D45E78F" w:rsidR="00501424" w:rsidRPr="006D0EB4" w:rsidRDefault="00501424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Full-Time, W2, Direct Hire</w:t>
      </w:r>
    </w:p>
    <w:p w14:paraId="001B56A1" w14:textId="77777777" w:rsidR="00A8650D" w:rsidRPr="006D0EB4" w:rsidRDefault="00A8650D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</w:p>
    <w:p w14:paraId="79737240" w14:textId="23B498E1" w:rsidR="00F17D95" w:rsidRPr="006D0EB4" w:rsidRDefault="00F17D95" w:rsidP="006D0EB4">
      <w:pPr>
        <w:shd w:val="clear" w:color="auto" w:fill="FFFFFF"/>
        <w:jc w:val="both"/>
        <w:rPr>
          <w:rFonts w:ascii="Aptos" w:eastAsia="Arial" w:hAnsi="Aptos" w:cs="Arial"/>
          <w:b/>
          <w:color w:val="00B0F0"/>
          <w:sz w:val="24"/>
          <w:szCs w:val="24"/>
        </w:rPr>
      </w:pP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>Benefits</w:t>
      </w:r>
    </w:p>
    <w:p w14:paraId="4F1F6DEC" w14:textId="285C67A0" w:rsidR="00F17D95" w:rsidRPr="006D0EB4" w:rsidRDefault="00A83A5C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Medical, Dental, Vision health insurance. Life Insurance. </w:t>
      </w:r>
      <w:r w:rsidR="00803EBB">
        <w:rPr>
          <w:rFonts w:ascii="Aptos" w:eastAsia="Arial" w:hAnsi="Aptos" w:cs="Arial"/>
          <w:color w:val="222222"/>
          <w:sz w:val="24"/>
          <w:szCs w:val="24"/>
        </w:rPr>
        <w:t xml:space="preserve">LTD. STD. </w:t>
      </w:r>
      <w:r w:rsidRPr="006D0EB4">
        <w:rPr>
          <w:rFonts w:ascii="Aptos" w:eastAsia="Arial" w:hAnsi="Aptos" w:cs="Arial"/>
          <w:color w:val="222222"/>
          <w:sz w:val="24"/>
          <w:szCs w:val="24"/>
        </w:rPr>
        <w:t>401k</w:t>
      </w:r>
      <w:r w:rsidR="00EE4172" w:rsidRPr="006D0EB4">
        <w:rPr>
          <w:rFonts w:ascii="Aptos" w:eastAsia="Arial" w:hAnsi="Aptos" w:cs="Arial"/>
          <w:color w:val="222222"/>
          <w:sz w:val="24"/>
          <w:szCs w:val="24"/>
        </w:rPr>
        <w:t>. PTO</w:t>
      </w:r>
      <w:r w:rsidRPr="006D0EB4">
        <w:rPr>
          <w:rFonts w:ascii="Aptos" w:eastAsia="Arial" w:hAnsi="Aptos" w:cs="Arial"/>
          <w:color w:val="222222"/>
          <w:sz w:val="24"/>
          <w:szCs w:val="24"/>
        </w:rPr>
        <w:t>.</w:t>
      </w:r>
    </w:p>
    <w:p w14:paraId="222A2124" w14:textId="77777777" w:rsidR="00960BC4" w:rsidRPr="006D0EB4" w:rsidRDefault="00960BC4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</w:p>
    <w:p w14:paraId="5A870B31" w14:textId="77777777" w:rsidR="00F267A8" w:rsidRPr="006D0EB4" w:rsidRDefault="00F267A8" w:rsidP="006D0EB4">
      <w:pPr>
        <w:shd w:val="clear" w:color="auto" w:fill="FFFFFF"/>
        <w:jc w:val="both"/>
        <w:rPr>
          <w:rFonts w:ascii="Aptos" w:eastAsia="Arial" w:hAnsi="Aptos" w:cs="Arial"/>
          <w:b/>
          <w:color w:val="00B0F0"/>
          <w:sz w:val="24"/>
          <w:szCs w:val="24"/>
        </w:rPr>
      </w:pP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>The Company</w:t>
      </w:r>
    </w:p>
    <w:p w14:paraId="09C530DE" w14:textId="6F0B462A" w:rsidR="00F267A8" w:rsidRPr="006D0EB4" w:rsidRDefault="006D0EB4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>
        <w:rPr>
          <w:rFonts w:ascii="Aptos" w:eastAsia="Arial" w:hAnsi="Aptos" w:cs="Arial"/>
          <w:color w:val="222222"/>
          <w:sz w:val="24"/>
          <w:szCs w:val="24"/>
        </w:rPr>
        <w:t>We</w:t>
      </w:r>
      <w:r w:rsidR="00554AE0" w:rsidRPr="006D0EB4">
        <w:rPr>
          <w:rFonts w:ascii="Aptos" w:eastAsia="Arial" w:hAnsi="Aptos" w:cs="Arial"/>
          <w:color w:val="222222"/>
          <w:sz w:val="24"/>
          <w:szCs w:val="24"/>
        </w:rPr>
        <w:t xml:space="preserve"> represent a modern, unified wealth management enterprise—combining a leading SEC-registered RIA and a fully licensed Broker-Dealer under one platform. Together, we deliver institutional-grade investment management, execution, and advisor support through a connected, data-driven architecture that spans all major custodians and asset classes. </w:t>
      </w:r>
      <w:r>
        <w:rPr>
          <w:rFonts w:ascii="Aptos" w:eastAsia="Arial" w:hAnsi="Aptos" w:cs="Arial"/>
          <w:color w:val="222222"/>
          <w:sz w:val="24"/>
          <w:szCs w:val="24"/>
        </w:rPr>
        <w:t>Here</w:t>
      </w:r>
      <w:r w:rsidR="00554AE0" w:rsidRPr="006D0EB4">
        <w:rPr>
          <w:rFonts w:ascii="Aptos" w:eastAsia="Arial" w:hAnsi="Aptos" w:cs="Arial"/>
          <w:color w:val="222222"/>
          <w:sz w:val="24"/>
          <w:szCs w:val="24"/>
        </w:rPr>
        <w:t xml:space="preserve">, trading is not simply a back-office </w:t>
      </w:r>
      <w:r w:rsidR="00803EBB" w:rsidRPr="006D0EB4">
        <w:rPr>
          <w:rFonts w:ascii="Aptos" w:eastAsia="Arial" w:hAnsi="Aptos" w:cs="Arial"/>
          <w:color w:val="222222"/>
          <w:sz w:val="24"/>
          <w:szCs w:val="24"/>
        </w:rPr>
        <w:t xml:space="preserve">function, </w:t>
      </w:r>
      <w:r w:rsidR="00554AE0" w:rsidRPr="006D0EB4">
        <w:rPr>
          <w:rFonts w:ascii="Aptos" w:eastAsia="Arial" w:hAnsi="Aptos" w:cs="Arial"/>
          <w:color w:val="222222"/>
          <w:sz w:val="24"/>
          <w:szCs w:val="24"/>
        </w:rPr>
        <w:t>it is a strategic pillar of our investment philosophy. The Head Trader plays a pivotal leadership role in ensuring every trade, rebalance, and model implementation reflects the same precision, integrity, and discipline that define our firm.</w:t>
      </w:r>
    </w:p>
    <w:p w14:paraId="6CF074DC" w14:textId="77777777" w:rsidR="00F267A8" w:rsidRPr="006D0EB4" w:rsidRDefault="00F267A8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</w:p>
    <w:p w14:paraId="7E009770" w14:textId="700938FE" w:rsidR="00F36150" w:rsidRPr="006D0EB4" w:rsidRDefault="00BF524B" w:rsidP="006D0EB4">
      <w:pPr>
        <w:shd w:val="clear" w:color="auto" w:fill="FFFFFF"/>
        <w:jc w:val="both"/>
        <w:rPr>
          <w:rFonts w:ascii="Aptos" w:eastAsia="Arial" w:hAnsi="Aptos" w:cs="Arial"/>
          <w:b/>
          <w:color w:val="00B0F0"/>
          <w:sz w:val="24"/>
          <w:szCs w:val="24"/>
        </w:rPr>
      </w:pP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>The Opportunity</w:t>
      </w:r>
    </w:p>
    <w:p w14:paraId="432195C0" w14:textId="213C68C3" w:rsidR="00554AE0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We are seeking an experienced Head Trader to lead trading and execution across equities, fixed income, ETFs, mutual funds, and options. </w:t>
      </w:r>
    </w:p>
    <w:p w14:paraId="51525D01" w14:textId="258BD4B0" w:rsidR="00554AE0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This individual will oversee daily execution, model implementation, and portfolio rebalancing for advisor-directed accounts, firm-managed strategies, and proprietary ETFs. The role requires deep expertise in multi-custodian trading environments, model portfolio management, and cross-functional collaboration. </w:t>
      </w:r>
    </w:p>
    <w:p w14:paraId="665B75FE" w14:textId="35AB300D" w:rsidR="00554AE0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Reporting directly to the Deputy CIO, the Head Trader will also serve as a member of the Investment Committee, contributing to strategic discussions on asset allocation, model construction, and market positioning. </w:t>
      </w:r>
    </w:p>
    <w:p w14:paraId="365CE1FC" w14:textId="5FC6BD5D" w:rsidR="00E209B1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This position combines the technical rigor of institutional trading with the communication acumen needed to engage directly with advisors and clients.</w:t>
      </w:r>
    </w:p>
    <w:p w14:paraId="07CB59A4" w14:textId="356629A9" w:rsidR="006D0EB4" w:rsidRPr="006D0EB4" w:rsidRDefault="006D0EB4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>
        <w:rPr>
          <w:rFonts w:ascii="Aptos" w:eastAsia="Arial" w:hAnsi="Aptos" w:cs="Arial"/>
          <w:color w:val="222222"/>
          <w:sz w:val="24"/>
          <w:szCs w:val="24"/>
        </w:rPr>
        <w:t>Here</w:t>
      </w: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, trading is where market insight, technology, and client impact converge. The Head Trader will play a critical role in leading execution across both the RIA and Broker-Dealer entities, overseeing proprietary ETF rebalancing, and shaping firmwide trading strategy through active participation on the Investment Committee. </w:t>
      </w:r>
    </w:p>
    <w:p w14:paraId="18298609" w14:textId="639FE2C4" w:rsidR="006D0EB4" w:rsidRPr="006D0EB4" w:rsidRDefault="006D0EB4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This is a unique opportunity to join a dynamic, growth-oriented organization where precision, partnership, and performance define success.</w:t>
      </w:r>
    </w:p>
    <w:p w14:paraId="65D89637" w14:textId="38433FE4" w:rsidR="00844604" w:rsidRPr="006D0EB4" w:rsidRDefault="00844604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</w:p>
    <w:p w14:paraId="505B0FDF" w14:textId="1BD11B91" w:rsidR="00C9104D" w:rsidRPr="006D0EB4" w:rsidRDefault="0081634C" w:rsidP="006D0EB4">
      <w:pPr>
        <w:shd w:val="clear" w:color="auto" w:fill="FFFFFF"/>
        <w:jc w:val="both"/>
        <w:rPr>
          <w:rFonts w:ascii="Aptos" w:eastAsia="Arial" w:hAnsi="Aptos" w:cs="Arial"/>
          <w:b/>
          <w:color w:val="00B0F0"/>
          <w:sz w:val="24"/>
          <w:szCs w:val="24"/>
        </w:rPr>
      </w:pP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>R</w:t>
      </w:r>
      <w:r w:rsidR="00C9104D" w:rsidRPr="006D0EB4">
        <w:rPr>
          <w:rFonts w:ascii="Aptos" w:eastAsia="Arial" w:hAnsi="Aptos" w:cs="Arial"/>
          <w:b/>
          <w:color w:val="00B0F0"/>
          <w:sz w:val="24"/>
          <w:szCs w:val="24"/>
        </w:rPr>
        <w:t xml:space="preserve">esponsibilities </w:t>
      </w:r>
    </w:p>
    <w:p w14:paraId="00A18AC8" w14:textId="77777777" w:rsidR="00554AE0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b/>
          <w:bCs/>
          <w:color w:val="222222"/>
          <w:sz w:val="24"/>
          <w:szCs w:val="24"/>
        </w:rPr>
      </w:pPr>
      <w:r w:rsidRPr="006D0EB4">
        <w:rPr>
          <w:rFonts w:ascii="Aptos" w:eastAsia="Arial" w:hAnsi="Aptos" w:cs="Arial"/>
          <w:b/>
          <w:bCs/>
          <w:color w:val="222222"/>
          <w:sz w:val="24"/>
          <w:szCs w:val="24"/>
        </w:rPr>
        <w:t>Trading &amp; Execution</w:t>
      </w:r>
    </w:p>
    <w:p w14:paraId="383AA0AC" w14:textId="77777777" w:rsidR="00554AE0" w:rsidRPr="006D0EB4" w:rsidRDefault="00554AE0" w:rsidP="006D0EB4">
      <w:pPr>
        <w:pStyle w:val="ListParagraph"/>
        <w:numPr>
          <w:ilvl w:val="0"/>
          <w:numId w:val="40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Oversee and execute all trading activity across multiple custodians and asset classes with precision, timeliness, and adherence to best execution standards.</w:t>
      </w:r>
    </w:p>
    <w:p w14:paraId="64DBF80E" w14:textId="77777777" w:rsidR="00554AE0" w:rsidRPr="006D0EB4" w:rsidRDefault="00554AE0" w:rsidP="006D0EB4">
      <w:pPr>
        <w:pStyle w:val="ListParagraph"/>
        <w:numPr>
          <w:ilvl w:val="0"/>
          <w:numId w:val="40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Manage and execute trades for advisor-driven portfolios, firm-managed models, and third-party strategies within UMA and TAMP frameworks.</w:t>
      </w:r>
    </w:p>
    <w:p w14:paraId="19D65460" w14:textId="1826887A" w:rsidR="00554AE0" w:rsidRPr="006D0EB4" w:rsidRDefault="00554AE0" w:rsidP="006D0EB4">
      <w:pPr>
        <w:pStyle w:val="ListParagraph"/>
        <w:numPr>
          <w:ilvl w:val="0"/>
          <w:numId w:val="40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Lead trading and rebalancing for proprietary ETFs, ensuring alignment with investment strategy, market conditions, and regulatory standards.</w:t>
      </w:r>
    </w:p>
    <w:p w14:paraId="5EDCEB1E" w14:textId="77777777" w:rsidR="00554AE0" w:rsidRPr="006D0EB4" w:rsidRDefault="00554AE0" w:rsidP="006D0EB4">
      <w:pPr>
        <w:pStyle w:val="ListParagraph"/>
        <w:numPr>
          <w:ilvl w:val="0"/>
          <w:numId w:val="40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Perform transaction cost analysis, liquidity monitoring, and performance attribution to continuously improve execution quality.</w:t>
      </w:r>
    </w:p>
    <w:p w14:paraId="3FF3CFE0" w14:textId="77777777" w:rsidR="00554AE0" w:rsidRPr="006D0EB4" w:rsidRDefault="00554AE0" w:rsidP="006D0EB4">
      <w:pPr>
        <w:pStyle w:val="ListParagraph"/>
        <w:numPr>
          <w:ilvl w:val="0"/>
          <w:numId w:val="40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Partner with the CIO and Deputy CIO on tactical execution decisions and portfolio adjustments.</w:t>
      </w:r>
    </w:p>
    <w:p w14:paraId="20086DFB" w14:textId="77777777" w:rsidR="00554AE0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b/>
          <w:bCs/>
          <w:color w:val="222222"/>
          <w:sz w:val="24"/>
          <w:szCs w:val="24"/>
        </w:rPr>
      </w:pPr>
      <w:r w:rsidRPr="006D0EB4">
        <w:rPr>
          <w:rFonts w:ascii="Aptos" w:eastAsia="Arial" w:hAnsi="Aptos" w:cs="Arial"/>
          <w:b/>
          <w:bCs/>
          <w:color w:val="222222"/>
          <w:sz w:val="24"/>
          <w:szCs w:val="24"/>
        </w:rPr>
        <w:t>Advisor &amp; Client Engagement</w:t>
      </w:r>
    </w:p>
    <w:p w14:paraId="166D275C" w14:textId="77777777" w:rsidR="00554AE0" w:rsidRPr="006D0EB4" w:rsidRDefault="00554AE0" w:rsidP="006D0EB4">
      <w:pPr>
        <w:pStyle w:val="ListParagraph"/>
        <w:numPr>
          <w:ilvl w:val="0"/>
          <w:numId w:val="41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Serve as the senior point of contact for advisor trading inquiries, portfolio transitions, and trade related escalations.</w:t>
      </w:r>
    </w:p>
    <w:p w14:paraId="71E12DB7" w14:textId="77777777" w:rsidR="00554AE0" w:rsidRPr="006D0EB4" w:rsidRDefault="00554AE0" w:rsidP="006D0EB4">
      <w:pPr>
        <w:pStyle w:val="ListParagraph"/>
        <w:numPr>
          <w:ilvl w:val="0"/>
          <w:numId w:val="41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Partner with advisors and their support teams to ensure smooth implementation of models, rebalances, and client-specific execution requests.</w:t>
      </w:r>
    </w:p>
    <w:p w14:paraId="16AAA12F" w14:textId="77777777" w:rsidR="00554AE0" w:rsidRPr="006D0EB4" w:rsidRDefault="00554AE0" w:rsidP="006D0EB4">
      <w:pPr>
        <w:pStyle w:val="ListParagraph"/>
        <w:numPr>
          <w:ilvl w:val="0"/>
          <w:numId w:val="41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When appropriate, engage directly with clients to communicate trade rationale, market outlook, or execution details.</w:t>
      </w:r>
    </w:p>
    <w:p w14:paraId="47623356" w14:textId="77777777" w:rsidR="00554AE0" w:rsidRPr="006D0EB4" w:rsidRDefault="00554AE0" w:rsidP="006D0EB4">
      <w:pPr>
        <w:pStyle w:val="ListParagraph"/>
        <w:numPr>
          <w:ilvl w:val="0"/>
          <w:numId w:val="41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Provide education and training to advisor teams on trading processes, best practices, and platform capabilities. </w:t>
      </w:r>
    </w:p>
    <w:p w14:paraId="4FB0A09E" w14:textId="77777777" w:rsidR="00554AE0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b/>
          <w:bCs/>
          <w:color w:val="222222"/>
          <w:sz w:val="24"/>
          <w:szCs w:val="24"/>
        </w:rPr>
      </w:pPr>
      <w:r w:rsidRPr="006D0EB4">
        <w:rPr>
          <w:rFonts w:ascii="Aptos" w:eastAsia="Arial" w:hAnsi="Aptos" w:cs="Arial"/>
          <w:b/>
          <w:bCs/>
          <w:color w:val="222222"/>
          <w:sz w:val="24"/>
          <w:szCs w:val="24"/>
        </w:rPr>
        <w:t>Investment Committee Participation</w:t>
      </w:r>
    </w:p>
    <w:p w14:paraId="3C3D09E1" w14:textId="1D9F8B57" w:rsidR="00554AE0" w:rsidRPr="006D0EB4" w:rsidRDefault="00554AE0" w:rsidP="006D0EB4">
      <w:pPr>
        <w:pStyle w:val="ListParagraph"/>
        <w:numPr>
          <w:ilvl w:val="0"/>
          <w:numId w:val="42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Serve as an active member of the Investment Committee, contributing trading insights, liquidity perspectives, and real-time market observations.</w:t>
      </w:r>
    </w:p>
    <w:p w14:paraId="174BD971" w14:textId="77777777" w:rsidR="00554AE0" w:rsidRPr="006D0EB4" w:rsidRDefault="00554AE0" w:rsidP="006D0EB4">
      <w:pPr>
        <w:pStyle w:val="ListParagraph"/>
        <w:numPr>
          <w:ilvl w:val="0"/>
          <w:numId w:val="42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Participate in discussions around asset allocation, portfolio construction, and ETF rebalancing schedules.</w:t>
      </w:r>
    </w:p>
    <w:p w14:paraId="0FC998A5" w14:textId="77777777" w:rsidR="00554AE0" w:rsidRPr="006D0EB4" w:rsidRDefault="00554AE0" w:rsidP="006D0EB4">
      <w:pPr>
        <w:pStyle w:val="ListParagraph"/>
        <w:numPr>
          <w:ilvl w:val="0"/>
          <w:numId w:val="42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Collaborate with the CIO and Deputy CIO on new investment strategy development and model design. </w:t>
      </w:r>
    </w:p>
    <w:p w14:paraId="3C999CA7" w14:textId="77777777" w:rsidR="00554AE0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b/>
          <w:bCs/>
          <w:color w:val="222222"/>
          <w:sz w:val="24"/>
          <w:szCs w:val="24"/>
        </w:rPr>
      </w:pPr>
      <w:r w:rsidRPr="006D0EB4">
        <w:rPr>
          <w:rFonts w:ascii="Aptos" w:eastAsia="Arial" w:hAnsi="Aptos" w:cs="Arial"/>
          <w:b/>
          <w:bCs/>
          <w:color w:val="222222"/>
          <w:sz w:val="24"/>
          <w:szCs w:val="24"/>
        </w:rPr>
        <w:t>Manager &amp; Model Coordination</w:t>
      </w:r>
    </w:p>
    <w:p w14:paraId="46179D2A" w14:textId="77777777" w:rsidR="00554AE0" w:rsidRPr="006D0EB4" w:rsidRDefault="00554AE0" w:rsidP="006D0EB4">
      <w:pPr>
        <w:pStyle w:val="ListParagraph"/>
        <w:numPr>
          <w:ilvl w:val="0"/>
          <w:numId w:val="43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Work closely with third-party asset managers and strategists to ensure accurate, timely execution of model updates, rebalances, and sleeve-level changes.</w:t>
      </w:r>
    </w:p>
    <w:p w14:paraId="607B0355" w14:textId="77777777" w:rsidR="00554AE0" w:rsidRPr="006D0EB4" w:rsidRDefault="00554AE0" w:rsidP="006D0EB4">
      <w:pPr>
        <w:pStyle w:val="ListParagraph"/>
        <w:numPr>
          <w:ilvl w:val="0"/>
          <w:numId w:val="43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Coordinate across internal teams to maintain consistency between firm-managed portfolios and externally managed models. </w:t>
      </w:r>
    </w:p>
    <w:p w14:paraId="594BF68D" w14:textId="77777777" w:rsidR="00554AE0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b/>
          <w:bCs/>
          <w:color w:val="222222"/>
          <w:sz w:val="24"/>
          <w:szCs w:val="24"/>
        </w:rPr>
      </w:pPr>
      <w:r w:rsidRPr="006D0EB4">
        <w:rPr>
          <w:rFonts w:ascii="Aptos" w:eastAsia="Arial" w:hAnsi="Aptos" w:cs="Arial"/>
          <w:b/>
          <w:bCs/>
          <w:color w:val="222222"/>
          <w:sz w:val="24"/>
          <w:szCs w:val="24"/>
        </w:rPr>
        <w:t>Risk, Compliance &amp; Oversight</w:t>
      </w:r>
    </w:p>
    <w:p w14:paraId="749054D8" w14:textId="73B10091" w:rsidR="00554AE0" w:rsidRPr="006D0EB4" w:rsidRDefault="00554AE0" w:rsidP="006D0EB4">
      <w:pPr>
        <w:pStyle w:val="ListParagraph"/>
        <w:numPr>
          <w:ilvl w:val="0"/>
          <w:numId w:val="44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Uphold strict adherence to regulatory standards under </w:t>
      </w:r>
      <w:r w:rsidR="006D0EB4">
        <w:rPr>
          <w:rFonts w:ascii="Aptos" w:eastAsia="Arial" w:hAnsi="Aptos" w:cs="Arial"/>
          <w:color w:val="222222"/>
          <w:sz w:val="24"/>
          <w:szCs w:val="24"/>
        </w:rPr>
        <w:t>our RIA and Broker-Dealer</w:t>
      </w:r>
      <w:r w:rsidRPr="006D0EB4">
        <w:rPr>
          <w:rFonts w:ascii="Aptos" w:eastAsia="Arial" w:hAnsi="Aptos" w:cs="Arial"/>
          <w:color w:val="222222"/>
          <w:sz w:val="24"/>
          <w:szCs w:val="24"/>
        </w:rPr>
        <w:t>.</w:t>
      </w:r>
    </w:p>
    <w:p w14:paraId="5C4119F9" w14:textId="77777777" w:rsidR="00554AE0" w:rsidRPr="006D0EB4" w:rsidRDefault="00554AE0" w:rsidP="006D0EB4">
      <w:pPr>
        <w:pStyle w:val="ListParagraph"/>
        <w:numPr>
          <w:ilvl w:val="0"/>
          <w:numId w:val="44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Oversee trade review, reconciliation, exception reporting, and audit documentation.</w:t>
      </w:r>
    </w:p>
    <w:p w14:paraId="42DCBC5D" w14:textId="77777777" w:rsidR="00554AE0" w:rsidRPr="006D0EB4" w:rsidRDefault="00554AE0" w:rsidP="006D0EB4">
      <w:pPr>
        <w:pStyle w:val="ListParagraph"/>
        <w:numPr>
          <w:ilvl w:val="0"/>
          <w:numId w:val="44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Monitor account drift, trade errors, and execution anomalies; implement remediation protocols as needed.</w:t>
      </w:r>
    </w:p>
    <w:p w14:paraId="2A01F394" w14:textId="77777777" w:rsidR="00554AE0" w:rsidRPr="006D0EB4" w:rsidRDefault="00554AE0" w:rsidP="006D0EB4">
      <w:pPr>
        <w:pStyle w:val="ListParagraph"/>
        <w:numPr>
          <w:ilvl w:val="0"/>
          <w:numId w:val="44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Maintain transparent reporting and communication with compliance and supervisory personnel. </w:t>
      </w:r>
    </w:p>
    <w:p w14:paraId="305082FE" w14:textId="77777777" w:rsidR="00554AE0" w:rsidRPr="006D0EB4" w:rsidRDefault="00554AE0" w:rsidP="006D0EB4">
      <w:pPr>
        <w:shd w:val="clear" w:color="auto" w:fill="FFFFFF"/>
        <w:jc w:val="both"/>
        <w:rPr>
          <w:rFonts w:ascii="Aptos" w:eastAsia="Arial" w:hAnsi="Aptos" w:cs="Arial"/>
          <w:b/>
          <w:bCs/>
          <w:color w:val="222222"/>
          <w:sz w:val="24"/>
          <w:szCs w:val="24"/>
        </w:rPr>
      </w:pPr>
      <w:r w:rsidRPr="006D0EB4">
        <w:rPr>
          <w:rFonts w:ascii="Aptos" w:eastAsia="Arial" w:hAnsi="Aptos" w:cs="Arial"/>
          <w:b/>
          <w:bCs/>
          <w:color w:val="222222"/>
          <w:sz w:val="24"/>
          <w:szCs w:val="24"/>
        </w:rPr>
        <w:t>Operational Leadership</w:t>
      </w:r>
    </w:p>
    <w:p w14:paraId="13238459" w14:textId="77777777" w:rsidR="00554AE0" w:rsidRPr="006D0EB4" w:rsidRDefault="00554AE0" w:rsidP="006D0EB4">
      <w:pPr>
        <w:pStyle w:val="ListParagraph"/>
        <w:numPr>
          <w:ilvl w:val="0"/>
          <w:numId w:val="45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Supervise and mentor trading and investment operations staff, fostering a culture of accuracy, accountability, and collaboration.</w:t>
      </w:r>
    </w:p>
    <w:p w14:paraId="45C832E7" w14:textId="77777777" w:rsidR="00554AE0" w:rsidRPr="006D0EB4" w:rsidRDefault="00554AE0" w:rsidP="006D0EB4">
      <w:pPr>
        <w:pStyle w:val="ListParagraph"/>
        <w:numPr>
          <w:ilvl w:val="0"/>
          <w:numId w:val="45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Partner with technology and operations teams to refine automation, workflows, and system connectivity across custodians.</w:t>
      </w:r>
    </w:p>
    <w:p w14:paraId="2E0F7B50" w14:textId="292684FA" w:rsidR="003D1F73" w:rsidRPr="006D0EB4" w:rsidRDefault="00554AE0" w:rsidP="006D0EB4">
      <w:pPr>
        <w:pStyle w:val="ListParagraph"/>
        <w:numPr>
          <w:ilvl w:val="0"/>
          <w:numId w:val="45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lastRenderedPageBreak/>
        <w:t>Identify and implement continuous process improvements that enhance scale, efficiency, and advisor experience.</w:t>
      </w:r>
    </w:p>
    <w:p w14:paraId="22F29C18" w14:textId="48E168FD" w:rsidR="00C9104D" w:rsidRPr="006D0EB4" w:rsidRDefault="00C9104D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</w:p>
    <w:p w14:paraId="00000033" w14:textId="62DB853F" w:rsidR="009F0207" w:rsidRPr="006D0EB4" w:rsidRDefault="00367D34" w:rsidP="006D0EB4">
      <w:pPr>
        <w:shd w:val="clear" w:color="auto" w:fill="FFFFFF"/>
        <w:jc w:val="both"/>
        <w:rPr>
          <w:rFonts w:ascii="Aptos" w:eastAsia="Arial" w:hAnsi="Aptos" w:cs="Arial"/>
          <w:b/>
          <w:color w:val="00B0F0"/>
          <w:sz w:val="24"/>
          <w:szCs w:val="24"/>
        </w:rPr>
      </w:pP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>Qualifications,</w:t>
      </w:r>
      <w:r w:rsidR="00F34F6B" w:rsidRPr="006D0EB4">
        <w:rPr>
          <w:rFonts w:ascii="Aptos" w:eastAsia="Arial" w:hAnsi="Aptos" w:cs="Arial"/>
          <w:b/>
          <w:color w:val="00B0F0"/>
          <w:sz w:val="24"/>
          <w:szCs w:val="24"/>
        </w:rPr>
        <w:t xml:space="preserve"> skills</w:t>
      </w:r>
      <w:r w:rsidRPr="006D0EB4">
        <w:rPr>
          <w:rFonts w:ascii="Aptos" w:eastAsia="Arial" w:hAnsi="Aptos" w:cs="Arial"/>
          <w:b/>
          <w:color w:val="00B0F0"/>
          <w:sz w:val="24"/>
          <w:szCs w:val="24"/>
        </w:rPr>
        <w:t>,</w:t>
      </w:r>
      <w:r w:rsidR="00F34F6B" w:rsidRPr="006D0EB4">
        <w:rPr>
          <w:rFonts w:ascii="Aptos" w:eastAsia="Arial" w:hAnsi="Aptos" w:cs="Arial"/>
          <w:b/>
          <w:color w:val="00B0F0"/>
          <w:sz w:val="24"/>
          <w:szCs w:val="24"/>
        </w:rPr>
        <w:t xml:space="preserve"> and experience</w:t>
      </w:r>
    </w:p>
    <w:p w14:paraId="384056FA" w14:textId="77777777" w:rsidR="006D0EB4" w:rsidRPr="006D0EB4" w:rsidRDefault="006D0EB4" w:rsidP="006D0EB4">
      <w:p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b/>
          <w:bCs/>
          <w:color w:val="222222"/>
          <w:sz w:val="24"/>
          <w:szCs w:val="24"/>
        </w:rPr>
        <w:t>Education, Licenses, &amp; Designations:</w:t>
      </w:r>
      <w:r w:rsidRPr="006D0EB4">
        <w:rPr>
          <w:rFonts w:ascii="Aptos" w:eastAsia="Arial" w:hAnsi="Aptos" w:cs="Arial"/>
          <w:color w:val="222222"/>
          <w:sz w:val="24"/>
          <w:szCs w:val="24"/>
        </w:rPr>
        <w:t xml:space="preserve"> </w:t>
      </w:r>
    </w:p>
    <w:p w14:paraId="17559328" w14:textId="77777777" w:rsidR="006D0EB4" w:rsidRPr="006D0EB4" w:rsidRDefault="006D0EB4" w:rsidP="006D0EB4">
      <w:pPr>
        <w:numPr>
          <w:ilvl w:val="0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>Required - Bachelor’s degree in Finance, Economics, Accounting, or Business (MBA preferred).</w:t>
      </w:r>
    </w:p>
    <w:p w14:paraId="48FB334E" w14:textId="05FF5EDD" w:rsidR="006D0EB4" w:rsidRPr="006D0EB4" w:rsidRDefault="006D0EB4" w:rsidP="006D0EB4">
      <w:pPr>
        <w:numPr>
          <w:ilvl w:val="0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 xml:space="preserve">Required - FINRA Series 7, </w:t>
      </w:r>
      <w:r w:rsidRPr="006D0EB4">
        <w:rPr>
          <w:rFonts w:ascii="Aptos" w:hAnsi="Aptos"/>
          <w:sz w:val="24"/>
          <w:szCs w:val="24"/>
        </w:rPr>
        <w:t xml:space="preserve">24, and </w:t>
      </w:r>
      <w:r w:rsidRPr="006D0EB4">
        <w:rPr>
          <w:rFonts w:ascii="Aptos" w:hAnsi="Aptos"/>
          <w:sz w:val="24"/>
          <w:szCs w:val="24"/>
        </w:rPr>
        <w:t xml:space="preserve">63/65 on day one. Series 4 within 6 months. </w:t>
      </w:r>
    </w:p>
    <w:p w14:paraId="67EC2601" w14:textId="77777777" w:rsidR="006D0EB4" w:rsidRPr="006D0EB4" w:rsidRDefault="006D0EB4" w:rsidP="006D0EB4">
      <w:pPr>
        <w:numPr>
          <w:ilvl w:val="0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>Preferred: CFA, CIMA, CAIA</w:t>
      </w:r>
    </w:p>
    <w:p w14:paraId="697AD911" w14:textId="77777777" w:rsidR="006D0EB4" w:rsidRPr="006D0EB4" w:rsidRDefault="006D0EB4" w:rsidP="006D0EB4">
      <w:p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b/>
          <w:bCs/>
          <w:sz w:val="24"/>
          <w:szCs w:val="24"/>
        </w:rPr>
        <w:t>Required Qualifications:</w:t>
      </w:r>
    </w:p>
    <w:p w14:paraId="28E63FD0" w14:textId="77777777" w:rsidR="006D0EB4" w:rsidRPr="006D0EB4" w:rsidRDefault="006D0EB4" w:rsidP="006D0EB4">
      <w:pPr>
        <w:numPr>
          <w:ilvl w:val="0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>Bachelor’s degree in finance, economics, accounting, or business</w:t>
      </w:r>
    </w:p>
    <w:p w14:paraId="242AD1DA" w14:textId="77777777" w:rsidR="006D0EB4" w:rsidRPr="006D0EB4" w:rsidRDefault="006D0EB4" w:rsidP="006D0EB4">
      <w:pPr>
        <w:numPr>
          <w:ilvl w:val="0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>7+ years trading or portfolio management experience:</w:t>
      </w:r>
    </w:p>
    <w:p w14:paraId="19C15005" w14:textId="77777777" w:rsidR="006D0EB4" w:rsidRPr="006D0EB4" w:rsidRDefault="006D0EB4" w:rsidP="006D0EB4">
      <w:pPr>
        <w:numPr>
          <w:ilvl w:val="1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>In equities (stocks), fixed income (bonds), derivatives (options/futures), mutual funds, and ETFs.</w:t>
      </w:r>
    </w:p>
    <w:p w14:paraId="28278FA8" w14:textId="77777777" w:rsidR="006D0EB4" w:rsidRPr="006D0EB4" w:rsidRDefault="006D0EB4" w:rsidP="006D0EB4">
      <w:pPr>
        <w:numPr>
          <w:ilvl w:val="1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>Experience managing and rebalancing proprietary ETFs or sub-advised portfolios.</w:t>
      </w:r>
    </w:p>
    <w:p w14:paraId="10BEF095" w14:textId="77777777" w:rsidR="006D0EB4" w:rsidRPr="006D0EB4" w:rsidRDefault="006D0EB4" w:rsidP="006D0EB4">
      <w:pPr>
        <w:numPr>
          <w:ilvl w:val="1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>At an RIA, broker-dealer, asset management firm, or institutional trading platform.</w:t>
      </w:r>
    </w:p>
    <w:p w14:paraId="082041B9" w14:textId="77777777" w:rsidR="006D0EB4" w:rsidRPr="006D0EB4" w:rsidRDefault="006D0EB4" w:rsidP="006D0EB4">
      <w:pPr>
        <w:numPr>
          <w:ilvl w:val="0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 xml:space="preserve">Strong understanding of both RIA and Broker-Dealer trading, supervision, and compliance frameworks. </w:t>
      </w:r>
    </w:p>
    <w:p w14:paraId="58861585" w14:textId="77777777" w:rsidR="006D0EB4" w:rsidRPr="006D0EB4" w:rsidRDefault="006D0EB4" w:rsidP="006D0EB4">
      <w:pPr>
        <w:numPr>
          <w:ilvl w:val="0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>Strong track record with major custodians: Pershing, Fidelity, Goldman Sachs, Charles Schwab</w:t>
      </w:r>
    </w:p>
    <w:p w14:paraId="2AF47BD0" w14:textId="77777777" w:rsidR="006D0EB4" w:rsidRPr="006D0EB4" w:rsidRDefault="006D0EB4" w:rsidP="006D0EB4">
      <w:p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b/>
          <w:bCs/>
          <w:sz w:val="24"/>
          <w:szCs w:val="24"/>
        </w:rPr>
        <w:t>Preferred Qualifications:</w:t>
      </w:r>
    </w:p>
    <w:p w14:paraId="003EB501" w14:textId="77777777" w:rsidR="006D0EB4" w:rsidRPr="006D0EB4" w:rsidRDefault="006D0EB4" w:rsidP="006D0EB4">
      <w:pPr>
        <w:numPr>
          <w:ilvl w:val="0"/>
          <w:numId w:val="46"/>
        </w:numPr>
        <w:jc w:val="both"/>
        <w:rPr>
          <w:rFonts w:ascii="Aptos" w:hAnsi="Aptos"/>
          <w:sz w:val="24"/>
          <w:szCs w:val="24"/>
        </w:rPr>
      </w:pPr>
      <w:r w:rsidRPr="006D0EB4">
        <w:rPr>
          <w:rFonts w:ascii="Aptos" w:hAnsi="Aptos"/>
          <w:sz w:val="24"/>
          <w:szCs w:val="24"/>
        </w:rPr>
        <w:t>MBA, CFA, CIMA, or CAIA</w:t>
      </w:r>
    </w:p>
    <w:p w14:paraId="00B2A40F" w14:textId="77777777" w:rsidR="006D0EB4" w:rsidRPr="006D0EB4" w:rsidRDefault="006D0EB4" w:rsidP="006D0EB4">
      <w:pPr>
        <w:shd w:val="clear" w:color="auto" w:fill="FFFFFF"/>
        <w:jc w:val="both"/>
        <w:rPr>
          <w:rFonts w:ascii="Aptos" w:eastAsia="Arial" w:hAnsi="Aptos" w:cs="Arial"/>
          <w:b/>
          <w:bCs/>
          <w:color w:val="222222"/>
          <w:sz w:val="24"/>
          <w:szCs w:val="24"/>
        </w:rPr>
      </w:pPr>
      <w:r w:rsidRPr="006D0EB4">
        <w:rPr>
          <w:rFonts w:ascii="Aptos" w:eastAsia="Arial" w:hAnsi="Aptos" w:cs="Arial"/>
          <w:b/>
          <w:bCs/>
          <w:color w:val="222222"/>
          <w:sz w:val="24"/>
          <w:szCs w:val="24"/>
        </w:rPr>
        <w:t xml:space="preserve">Miscellaneous </w:t>
      </w:r>
    </w:p>
    <w:p w14:paraId="604C8BDF" w14:textId="77777777" w:rsidR="006D0EB4" w:rsidRPr="006D0EB4" w:rsidRDefault="006D0EB4" w:rsidP="006D0EB4">
      <w:pPr>
        <w:pStyle w:val="ListParagraph"/>
        <w:numPr>
          <w:ilvl w:val="0"/>
          <w:numId w:val="46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Must be based in or willing to relocate to Scottsdale, AZ.</w:t>
      </w:r>
    </w:p>
    <w:p w14:paraId="7C9A6042" w14:textId="162BC1DE" w:rsidR="00763388" w:rsidRPr="006D0EB4" w:rsidRDefault="006D0EB4" w:rsidP="006D0EB4">
      <w:pPr>
        <w:pStyle w:val="ListParagraph"/>
        <w:numPr>
          <w:ilvl w:val="0"/>
          <w:numId w:val="46"/>
        </w:numPr>
        <w:shd w:val="clear" w:color="auto" w:fill="FFFFFF"/>
        <w:jc w:val="both"/>
        <w:rPr>
          <w:rFonts w:ascii="Aptos" w:eastAsia="Arial" w:hAnsi="Aptos" w:cs="Arial"/>
          <w:color w:val="222222"/>
          <w:sz w:val="24"/>
          <w:szCs w:val="24"/>
        </w:rPr>
      </w:pPr>
      <w:r w:rsidRPr="006D0EB4">
        <w:rPr>
          <w:rFonts w:ascii="Aptos" w:eastAsia="Arial" w:hAnsi="Aptos" w:cs="Arial"/>
          <w:color w:val="222222"/>
          <w:sz w:val="24"/>
          <w:szCs w:val="24"/>
        </w:rPr>
        <w:t>The company cannot sponsor a Visa.</w:t>
      </w:r>
    </w:p>
    <w:sectPr w:rsidR="00763388" w:rsidRPr="006D0EB4" w:rsidSect="00374971">
      <w:pgSz w:w="12240" w:h="15840"/>
      <w:pgMar w:top="1152" w:right="864" w:bottom="1152" w:left="86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0115AC"/>
    <w:multiLevelType w:val="multilevel"/>
    <w:tmpl w:val="200E2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49530F"/>
    <w:multiLevelType w:val="multilevel"/>
    <w:tmpl w:val="3862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C5599E"/>
    <w:multiLevelType w:val="hybridMultilevel"/>
    <w:tmpl w:val="9BA24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453B33"/>
    <w:multiLevelType w:val="hybridMultilevel"/>
    <w:tmpl w:val="C5A6E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D71D13"/>
    <w:multiLevelType w:val="multilevel"/>
    <w:tmpl w:val="15DCD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4569F6"/>
    <w:multiLevelType w:val="multilevel"/>
    <w:tmpl w:val="9766C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943EC1"/>
    <w:multiLevelType w:val="multilevel"/>
    <w:tmpl w:val="63B6A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68026C"/>
    <w:multiLevelType w:val="multilevel"/>
    <w:tmpl w:val="56822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0B2225"/>
    <w:multiLevelType w:val="multilevel"/>
    <w:tmpl w:val="7C289D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E5E22BB"/>
    <w:multiLevelType w:val="multilevel"/>
    <w:tmpl w:val="417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D87B85"/>
    <w:multiLevelType w:val="multilevel"/>
    <w:tmpl w:val="C02E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DD1D3B"/>
    <w:multiLevelType w:val="hybridMultilevel"/>
    <w:tmpl w:val="3B0CC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FE5E84"/>
    <w:multiLevelType w:val="multilevel"/>
    <w:tmpl w:val="882A4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8C09F3"/>
    <w:multiLevelType w:val="multilevel"/>
    <w:tmpl w:val="9E665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D17896"/>
    <w:multiLevelType w:val="multilevel"/>
    <w:tmpl w:val="BAF61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92427F"/>
    <w:multiLevelType w:val="multilevel"/>
    <w:tmpl w:val="8F02B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39F2626"/>
    <w:multiLevelType w:val="multilevel"/>
    <w:tmpl w:val="94A63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A2229D"/>
    <w:multiLevelType w:val="multilevel"/>
    <w:tmpl w:val="36C0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187907"/>
    <w:multiLevelType w:val="hybridMultilevel"/>
    <w:tmpl w:val="984E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2479EB"/>
    <w:multiLevelType w:val="hybridMultilevel"/>
    <w:tmpl w:val="E7621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DB360B"/>
    <w:multiLevelType w:val="multilevel"/>
    <w:tmpl w:val="ECA06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E36FE0"/>
    <w:multiLevelType w:val="multilevel"/>
    <w:tmpl w:val="64DE2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1547E7"/>
    <w:multiLevelType w:val="hybridMultilevel"/>
    <w:tmpl w:val="B252A7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F525DF0">
      <w:start w:val="1"/>
      <w:numFmt w:val="bullet"/>
      <w:pStyle w:val="List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7779FB"/>
    <w:multiLevelType w:val="multilevel"/>
    <w:tmpl w:val="C0FAC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EE152B0"/>
    <w:multiLevelType w:val="hybridMultilevel"/>
    <w:tmpl w:val="EB42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E25E7"/>
    <w:multiLevelType w:val="multilevel"/>
    <w:tmpl w:val="90383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514F54"/>
    <w:multiLevelType w:val="hybridMultilevel"/>
    <w:tmpl w:val="1DEA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99730B"/>
    <w:multiLevelType w:val="hybridMultilevel"/>
    <w:tmpl w:val="C8FC2558"/>
    <w:lvl w:ilvl="0" w:tplc="0B1CB13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 w15:restartNumberingAfterBreak="0">
    <w:nsid w:val="578D0F21"/>
    <w:multiLevelType w:val="hybridMultilevel"/>
    <w:tmpl w:val="41467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EC4646"/>
    <w:multiLevelType w:val="multilevel"/>
    <w:tmpl w:val="50D21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0459F2"/>
    <w:multiLevelType w:val="multilevel"/>
    <w:tmpl w:val="E6D87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BA81185"/>
    <w:multiLevelType w:val="multilevel"/>
    <w:tmpl w:val="92D22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2404BD"/>
    <w:multiLevelType w:val="hybridMultilevel"/>
    <w:tmpl w:val="4DE6D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0116E3"/>
    <w:multiLevelType w:val="multilevel"/>
    <w:tmpl w:val="649C1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E3E3E3E"/>
    <w:multiLevelType w:val="multilevel"/>
    <w:tmpl w:val="FF6A3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7C1B8E"/>
    <w:multiLevelType w:val="multilevel"/>
    <w:tmpl w:val="8E028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7CA0046"/>
    <w:multiLevelType w:val="multilevel"/>
    <w:tmpl w:val="605CF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BA60CC3"/>
    <w:multiLevelType w:val="multilevel"/>
    <w:tmpl w:val="B1BC1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D63447F"/>
    <w:multiLevelType w:val="multilevel"/>
    <w:tmpl w:val="073AB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3B366C9"/>
    <w:multiLevelType w:val="multilevel"/>
    <w:tmpl w:val="D3AAB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49302C"/>
    <w:multiLevelType w:val="hybridMultilevel"/>
    <w:tmpl w:val="89DC2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772BE9"/>
    <w:multiLevelType w:val="multilevel"/>
    <w:tmpl w:val="AF722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C6F7731"/>
    <w:multiLevelType w:val="multilevel"/>
    <w:tmpl w:val="C9C2B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9C4A36"/>
    <w:multiLevelType w:val="multilevel"/>
    <w:tmpl w:val="9656F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F6B0D0E"/>
    <w:multiLevelType w:val="multilevel"/>
    <w:tmpl w:val="ED2C5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1398559">
    <w:abstractNumId w:val="9"/>
  </w:num>
  <w:num w:numId="2" w16cid:durableId="1725638695">
    <w:abstractNumId w:val="23"/>
  </w:num>
  <w:num w:numId="3" w16cid:durableId="1536691590">
    <w:abstractNumId w:val="34"/>
  </w:num>
  <w:num w:numId="4" w16cid:durableId="853541324">
    <w:abstractNumId w:val="24"/>
  </w:num>
  <w:num w:numId="5" w16cid:durableId="365377812">
    <w:abstractNumId w:val="42"/>
  </w:num>
  <w:num w:numId="6" w16cid:durableId="768696207">
    <w:abstractNumId w:val="21"/>
  </w:num>
  <w:num w:numId="7" w16cid:durableId="542987728">
    <w:abstractNumId w:val="33"/>
  </w:num>
  <w:num w:numId="8" w16cid:durableId="1583022486">
    <w:abstractNumId w:val="19"/>
  </w:num>
  <w:num w:numId="9" w16cid:durableId="1314290191">
    <w:abstractNumId w:val="28"/>
  </w:num>
  <w:num w:numId="10" w16cid:durableId="1816990628">
    <w:abstractNumId w:val="20"/>
  </w:num>
  <w:num w:numId="11" w16cid:durableId="1127313810">
    <w:abstractNumId w:val="40"/>
  </w:num>
  <w:num w:numId="12" w16cid:durableId="2117091465">
    <w:abstractNumId w:val="44"/>
  </w:num>
  <w:num w:numId="13" w16cid:durableId="1434128010">
    <w:abstractNumId w:val="1"/>
  </w:num>
  <w:num w:numId="14" w16cid:durableId="1023240231">
    <w:abstractNumId w:val="37"/>
  </w:num>
  <w:num w:numId="15" w16cid:durableId="1119955753">
    <w:abstractNumId w:val="43"/>
  </w:num>
  <w:num w:numId="16" w16cid:durableId="1946301509">
    <w:abstractNumId w:val="2"/>
  </w:num>
  <w:num w:numId="17" w16cid:durableId="143595492">
    <w:abstractNumId w:val="18"/>
  </w:num>
  <w:num w:numId="18" w16cid:durableId="1383167241">
    <w:abstractNumId w:val="17"/>
  </w:num>
  <w:num w:numId="19" w16cid:durableId="1766802085">
    <w:abstractNumId w:val="16"/>
  </w:num>
  <w:num w:numId="20" w16cid:durableId="1003895600">
    <w:abstractNumId w:val="38"/>
  </w:num>
  <w:num w:numId="21" w16cid:durableId="1613240522">
    <w:abstractNumId w:val="36"/>
  </w:num>
  <w:num w:numId="22" w16cid:durableId="1921253546">
    <w:abstractNumId w:val="11"/>
  </w:num>
  <w:num w:numId="23" w16cid:durableId="30036347">
    <w:abstractNumId w:val="14"/>
  </w:num>
  <w:num w:numId="24" w16cid:durableId="1249272375">
    <w:abstractNumId w:val="15"/>
  </w:num>
  <w:num w:numId="25" w16cid:durableId="2902551">
    <w:abstractNumId w:val="45"/>
  </w:num>
  <w:num w:numId="26" w16cid:durableId="1948461156">
    <w:abstractNumId w:val="10"/>
  </w:num>
  <w:num w:numId="27" w16cid:durableId="980230936">
    <w:abstractNumId w:val="22"/>
  </w:num>
  <w:num w:numId="28" w16cid:durableId="1845128451">
    <w:abstractNumId w:val="6"/>
  </w:num>
  <w:num w:numId="29" w16cid:durableId="1091240111">
    <w:abstractNumId w:val="39"/>
  </w:num>
  <w:num w:numId="30" w16cid:durableId="74711773">
    <w:abstractNumId w:val="31"/>
  </w:num>
  <w:num w:numId="31" w16cid:durableId="2085226387">
    <w:abstractNumId w:val="8"/>
  </w:num>
  <w:num w:numId="32" w16cid:durableId="1069377171">
    <w:abstractNumId w:val="26"/>
  </w:num>
  <w:num w:numId="33" w16cid:durableId="654069468">
    <w:abstractNumId w:val="0"/>
  </w:num>
  <w:num w:numId="34" w16cid:durableId="550194955">
    <w:abstractNumId w:val="30"/>
  </w:num>
  <w:num w:numId="35" w16cid:durableId="1026784581">
    <w:abstractNumId w:val="7"/>
  </w:num>
  <w:num w:numId="36" w16cid:durableId="1043361609">
    <w:abstractNumId w:val="5"/>
  </w:num>
  <w:num w:numId="37" w16cid:durableId="952520393">
    <w:abstractNumId w:val="35"/>
  </w:num>
  <w:num w:numId="38" w16cid:durableId="1928421537">
    <w:abstractNumId w:val="13"/>
  </w:num>
  <w:num w:numId="39" w16cid:durableId="1307780212">
    <w:abstractNumId w:val="32"/>
  </w:num>
  <w:num w:numId="40" w16cid:durableId="51122787">
    <w:abstractNumId w:val="4"/>
  </w:num>
  <w:num w:numId="41" w16cid:durableId="403798224">
    <w:abstractNumId w:val="3"/>
  </w:num>
  <w:num w:numId="42" w16cid:durableId="800460900">
    <w:abstractNumId w:val="41"/>
  </w:num>
  <w:num w:numId="43" w16cid:durableId="1467503943">
    <w:abstractNumId w:val="25"/>
  </w:num>
  <w:num w:numId="44" w16cid:durableId="308941325">
    <w:abstractNumId w:val="12"/>
  </w:num>
  <w:num w:numId="45" w16cid:durableId="1720592648">
    <w:abstractNumId w:val="27"/>
  </w:num>
  <w:num w:numId="46" w16cid:durableId="228078697">
    <w:abstractNumId w:val="2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207"/>
    <w:rsid w:val="000251D9"/>
    <w:rsid w:val="00055303"/>
    <w:rsid w:val="00066A6B"/>
    <w:rsid w:val="0007247D"/>
    <w:rsid w:val="000747B1"/>
    <w:rsid w:val="00075604"/>
    <w:rsid w:val="00083584"/>
    <w:rsid w:val="000A6C5D"/>
    <w:rsid w:val="000B7EE8"/>
    <w:rsid w:val="000C147F"/>
    <w:rsid w:val="00103057"/>
    <w:rsid w:val="001133B7"/>
    <w:rsid w:val="00132B9F"/>
    <w:rsid w:val="00135576"/>
    <w:rsid w:val="00142496"/>
    <w:rsid w:val="00143599"/>
    <w:rsid w:val="00143A10"/>
    <w:rsid w:val="00157B8C"/>
    <w:rsid w:val="00161035"/>
    <w:rsid w:val="001665EE"/>
    <w:rsid w:val="0017238D"/>
    <w:rsid w:val="00186E7F"/>
    <w:rsid w:val="001A0D8B"/>
    <w:rsid w:val="001B0B02"/>
    <w:rsid w:val="001B1BF6"/>
    <w:rsid w:val="001B4B40"/>
    <w:rsid w:val="001F5571"/>
    <w:rsid w:val="002008EA"/>
    <w:rsid w:val="00206115"/>
    <w:rsid w:val="00227B6B"/>
    <w:rsid w:val="002327B7"/>
    <w:rsid w:val="0023314D"/>
    <w:rsid w:val="00242567"/>
    <w:rsid w:val="0025429D"/>
    <w:rsid w:val="00272FDD"/>
    <w:rsid w:val="0028168F"/>
    <w:rsid w:val="002912C0"/>
    <w:rsid w:val="002975D1"/>
    <w:rsid w:val="002A6E50"/>
    <w:rsid w:val="002B24F6"/>
    <w:rsid w:val="002C2587"/>
    <w:rsid w:val="002D4238"/>
    <w:rsid w:val="002E64D3"/>
    <w:rsid w:val="002F0625"/>
    <w:rsid w:val="002F79D6"/>
    <w:rsid w:val="00335068"/>
    <w:rsid w:val="00340DF0"/>
    <w:rsid w:val="00362C81"/>
    <w:rsid w:val="00363D18"/>
    <w:rsid w:val="00367D34"/>
    <w:rsid w:val="00373410"/>
    <w:rsid w:val="00374971"/>
    <w:rsid w:val="00376A36"/>
    <w:rsid w:val="003869DB"/>
    <w:rsid w:val="00393C8E"/>
    <w:rsid w:val="003A36C6"/>
    <w:rsid w:val="003C2AD2"/>
    <w:rsid w:val="003C59C6"/>
    <w:rsid w:val="003D1F73"/>
    <w:rsid w:val="003F1E22"/>
    <w:rsid w:val="00401264"/>
    <w:rsid w:val="00414A00"/>
    <w:rsid w:val="00430700"/>
    <w:rsid w:val="0044233F"/>
    <w:rsid w:val="00451923"/>
    <w:rsid w:val="004519A0"/>
    <w:rsid w:val="004546B5"/>
    <w:rsid w:val="004570DC"/>
    <w:rsid w:val="004639CD"/>
    <w:rsid w:val="004855FC"/>
    <w:rsid w:val="00491294"/>
    <w:rsid w:val="004C6618"/>
    <w:rsid w:val="004C7D1D"/>
    <w:rsid w:val="004D11C8"/>
    <w:rsid w:val="00501424"/>
    <w:rsid w:val="00512688"/>
    <w:rsid w:val="00527230"/>
    <w:rsid w:val="0053433C"/>
    <w:rsid w:val="00547FE8"/>
    <w:rsid w:val="00554AE0"/>
    <w:rsid w:val="00566144"/>
    <w:rsid w:val="00574F0E"/>
    <w:rsid w:val="00580284"/>
    <w:rsid w:val="00593B87"/>
    <w:rsid w:val="005A29AA"/>
    <w:rsid w:val="005B527B"/>
    <w:rsid w:val="005C07F3"/>
    <w:rsid w:val="00602794"/>
    <w:rsid w:val="00605632"/>
    <w:rsid w:val="00607ED3"/>
    <w:rsid w:val="006207C5"/>
    <w:rsid w:val="00623E48"/>
    <w:rsid w:val="006615BB"/>
    <w:rsid w:val="006850E5"/>
    <w:rsid w:val="006853C3"/>
    <w:rsid w:val="00686388"/>
    <w:rsid w:val="006A034A"/>
    <w:rsid w:val="006B0D60"/>
    <w:rsid w:val="006D0EB4"/>
    <w:rsid w:val="006D19D0"/>
    <w:rsid w:val="006D67DA"/>
    <w:rsid w:val="006F1E95"/>
    <w:rsid w:val="006F6EFE"/>
    <w:rsid w:val="0070254E"/>
    <w:rsid w:val="00704908"/>
    <w:rsid w:val="00713453"/>
    <w:rsid w:val="007164ED"/>
    <w:rsid w:val="00716E92"/>
    <w:rsid w:val="00731B05"/>
    <w:rsid w:val="00737074"/>
    <w:rsid w:val="00741D9F"/>
    <w:rsid w:val="00750D32"/>
    <w:rsid w:val="00751D68"/>
    <w:rsid w:val="00752F10"/>
    <w:rsid w:val="00755C04"/>
    <w:rsid w:val="00763388"/>
    <w:rsid w:val="007673EF"/>
    <w:rsid w:val="00786F14"/>
    <w:rsid w:val="007B69FF"/>
    <w:rsid w:val="007E78D1"/>
    <w:rsid w:val="00803EBB"/>
    <w:rsid w:val="00816185"/>
    <w:rsid w:val="0081634C"/>
    <w:rsid w:val="00822B3C"/>
    <w:rsid w:val="00826D41"/>
    <w:rsid w:val="00837B9F"/>
    <w:rsid w:val="00844604"/>
    <w:rsid w:val="00844ED1"/>
    <w:rsid w:val="00870507"/>
    <w:rsid w:val="008711AC"/>
    <w:rsid w:val="00875466"/>
    <w:rsid w:val="00875A48"/>
    <w:rsid w:val="00892289"/>
    <w:rsid w:val="00896D42"/>
    <w:rsid w:val="008C4D07"/>
    <w:rsid w:val="008C5522"/>
    <w:rsid w:val="008C7208"/>
    <w:rsid w:val="008D308E"/>
    <w:rsid w:val="008D7E31"/>
    <w:rsid w:val="008E3679"/>
    <w:rsid w:val="008E38AF"/>
    <w:rsid w:val="008F0E34"/>
    <w:rsid w:val="008F756D"/>
    <w:rsid w:val="00913487"/>
    <w:rsid w:val="009402CD"/>
    <w:rsid w:val="009436BD"/>
    <w:rsid w:val="009568C6"/>
    <w:rsid w:val="00960BC4"/>
    <w:rsid w:val="00961557"/>
    <w:rsid w:val="00972171"/>
    <w:rsid w:val="009721BE"/>
    <w:rsid w:val="00995F60"/>
    <w:rsid w:val="00996BC6"/>
    <w:rsid w:val="009A389F"/>
    <w:rsid w:val="009E2E8F"/>
    <w:rsid w:val="009E6279"/>
    <w:rsid w:val="009E7844"/>
    <w:rsid w:val="009F0207"/>
    <w:rsid w:val="009F2A06"/>
    <w:rsid w:val="00A02A90"/>
    <w:rsid w:val="00A03B4B"/>
    <w:rsid w:val="00A05E42"/>
    <w:rsid w:val="00A06939"/>
    <w:rsid w:val="00A121E5"/>
    <w:rsid w:val="00A20B39"/>
    <w:rsid w:val="00A55819"/>
    <w:rsid w:val="00A80ED0"/>
    <w:rsid w:val="00A83A5C"/>
    <w:rsid w:val="00A8650D"/>
    <w:rsid w:val="00A90863"/>
    <w:rsid w:val="00A95C20"/>
    <w:rsid w:val="00A96C89"/>
    <w:rsid w:val="00AB3369"/>
    <w:rsid w:val="00AD4A3D"/>
    <w:rsid w:val="00AF2E75"/>
    <w:rsid w:val="00B01191"/>
    <w:rsid w:val="00B313BE"/>
    <w:rsid w:val="00B4298C"/>
    <w:rsid w:val="00B6033D"/>
    <w:rsid w:val="00B65CAC"/>
    <w:rsid w:val="00B74D95"/>
    <w:rsid w:val="00B96833"/>
    <w:rsid w:val="00BA1BA0"/>
    <w:rsid w:val="00BA7707"/>
    <w:rsid w:val="00BB40A0"/>
    <w:rsid w:val="00BB4B19"/>
    <w:rsid w:val="00BB555B"/>
    <w:rsid w:val="00BC3683"/>
    <w:rsid w:val="00BE3DB9"/>
    <w:rsid w:val="00BF1854"/>
    <w:rsid w:val="00BF524B"/>
    <w:rsid w:val="00C40914"/>
    <w:rsid w:val="00C446FF"/>
    <w:rsid w:val="00C4751B"/>
    <w:rsid w:val="00C60735"/>
    <w:rsid w:val="00C63676"/>
    <w:rsid w:val="00C661A5"/>
    <w:rsid w:val="00C80141"/>
    <w:rsid w:val="00C85189"/>
    <w:rsid w:val="00C87D26"/>
    <w:rsid w:val="00C9104D"/>
    <w:rsid w:val="00CA5E56"/>
    <w:rsid w:val="00CB3552"/>
    <w:rsid w:val="00CC21D1"/>
    <w:rsid w:val="00D179B1"/>
    <w:rsid w:val="00D423C1"/>
    <w:rsid w:val="00D8409B"/>
    <w:rsid w:val="00D91E8F"/>
    <w:rsid w:val="00DA7B4D"/>
    <w:rsid w:val="00DC31C7"/>
    <w:rsid w:val="00DD1969"/>
    <w:rsid w:val="00DE670F"/>
    <w:rsid w:val="00DF2429"/>
    <w:rsid w:val="00DF4E5E"/>
    <w:rsid w:val="00E06762"/>
    <w:rsid w:val="00E178E2"/>
    <w:rsid w:val="00E209B1"/>
    <w:rsid w:val="00E51E1B"/>
    <w:rsid w:val="00E848DB"/>
    <w:rsid w:val="00E85A3A"/>
    <w:rsid w:val="00E874F4"/>
    <w:rsid w:val="00EA13AA"/>
    <w:rsid w:val="00EA3FA6"/>
    <w:rsid w:val="00EA5335"/>
    <w:rsid w:val="00EB4709"/>
    <w:rsid w:val="00EE4172"/>
    <w:rsid w:val="00EE7833"/>
    <w:rsid w:val="00EF2B70"/>
    <w:rsid w:val="00F01749"/>
    <w:rsid w:val="00F03E5E"/>
    <w:rsid w:val="00F04005"/>
    <w:rsid w:val="00F17D95"/>
    <w:rsid w:val="00F23B81"/>
    <w:rsid w:val="00F267A8"/>
    <w:rsid w:val="00F34F6B"/>
    <w:rsid w:val="00F36150"/>
    <w:rsid w:val="00F55F9A"/>
    <w:rsid w:val="00F72EAF"/>
    <w:rsid w:val="00F865EF"/>
    <w:rsid w:val="00F95F3E"/>
    <w:rsid w:val="00FB7041"/>
    <w:rsid w:val="00FC5AFD"/>
    <w:rsid w:val="00FF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97F2D"/>
  <w15:docId w15:val="{92E72045-ED76-4A99-8505-CE26F3B35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7F4"/>
  </w:style>
  <w:style w:type="paragraph" w:styleId="Heading1">
    <w:name w:val="heading 1"/>
    <w:basedOn w:val="Normal"/>
    <w:link w:val="Heading1Char"/>
    <w:uiPriority w:val="9"/>
    <w:qFormat/>
    <w:rsid w:val="00CA0A5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CA0A5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semiHidden/>
    <w:unhideWhenUsed/>
    <w:rsid w:val="00CF07F4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CF07F4"/>
    <w:pPr>
      <w:ind w:left="720"/>
    </w:pPr>
  </w:style>
  <w:style w:type="paragraph" w:customStyle="1" w:styleId="xmsonormal">
    <w:name w:val="x_msonormal"/>
    <w:basedOn w:val="Normal"/>
    <w:rsid w:val="00CF07F4"/>
  </w:style>
  <w:style w:type="character" w:customStyle="1" w:styleId="Heading1Char">
    <w:name w:val="Heading 1 Char"/>
    <w:basedOn w:val="DefaultParagraphFont"/>
    <w:link w:val="Heading1"/>
    <w:uiPriority w:val="9"/>
    <w:rsid w:val="00CA0A5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A0A5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sr-only">
    <w:name w:val="sr-only"/>
    <w:basedOn w:val="DefaultParagraphFont"/>
    <w:rsid w:val="00CA0A59"/>
  </w:style>
  <w:style w:type="paragraph" w:styleId="NormalWeb">
    <w:name w:val="Normal (Web)"/>
    <w:basedOn w:val="Normal"/>
    <w:uiPriority w:val="99"/>
    <w:unhideWhenUsed/>
    <w:rsid w:val="00CA0A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A0A59"/>
    <w:rPr>
      <w:b/>
      <w:bCs/>
    </w:rPr>
  </w:style>
  <w:style w:type="character" w:customStyle="1" w:styleId="icimslonglabel">
    <w:name w:val="icims_longlabel"/>
    <w:basedOn w:val="DefaultParagraphFont"/>
    <w:rsid w:val="00CA0A59"/>
  </w:style>
  <w:style w:type="paragraph" w:customStyle="1" w:styleId="icimslogotext">
    <w:name w:val="icims_logo_text"/>
    <w:basedOn w:val="Normal"/>
    <w:rsid w:val="00CA0A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rsid w:val="00BF524B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  <w:lang w:eastAsia="zh-CN"/>
    </w:rPr>
  </w:style>
  <w:style w:type="paragraph" w:customStyle="1" w:styleId="xbreak-words">
    <w:name w:val="x_break-words"/>
    <w:basedOn w:val="Normal"/>
    <w:rsid w:val="00E51E1B"/>
    <w:pPr>
      <w:spacing w:before="100" w:beforeAutospacing="1" w:after="100" w:afterAutospacing="1"/>
    </w:pPr>
    <w:rPr>
      <w:rFonts w:eastAsiaTheme="minorHAnsi"/>
    </w:rPr>
  </w:style>
  <w:style w:type="paragraph" w:customStyle="1" w:styleId="xmsolistparagraph">
    <w:name w:val="x_msolistparagraph"/>
    <w:basedOn w:val="Normal"/>
    <w:rsid w:val="00716E92"/>
    <w:pPr>
      <w:ind w:left="720"/>
    </w:pPr>
    <w:rPr>
      <w:rFonts w:eastAsiaTheme="minorHAnsi"/>
    </w:rPr>
  </w:style>
  <w:style w:type="paragraph" w:styleId="ListBullet">
    <w:name w:val="List Bullet"/>
    <w:basedOn w:val="Normal"/>
    <w:unhideWhenUsed/>
    <w:rsid w:val="0081634C"/>
    <w:pPr>
      <w:numPr>
        <w:ilvl w:val="1"/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rsid w:val="0076338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763388"/>
    <w:rPr>
      <w:rFonts w:ascii="Arial" w:eastAsia="Times New Roman" w:hAnsi="Arial" w:cs="Arial"/>
      <w:vanish/>
      <w:sz w:val="16"/>
      <w:szCs w:val="16"/>
    </w:rPr>
  </w:style>
  <w:style w:type="paragraph" w:styleId="NoSpacing">
    <w:name w:val="No Spacing"/>
    <w:uiPriority w:val="1"/>
    <w:qFormat/>
    <w:rsid w:val="00763388"/>
    <w:rPr>
      <w:rFonts w:cs="Times New Roman"/>
    </w:rPr>
  </w:style>
  <w:style w:type="paragraph" w:customStyle="1" w:styleId="p1">
    <w:name w:val="p1"/>
    <w:basedOn w:val="Normal"/>
    <w:rsid w:val="008711AC"/>
    <w:rPr>
      <w:rFonts w:ascii="Helvetica" w:eastAsiaTheme="minorHAnsi" w:hAnsi="Helvetica"/>
      <w:sz w:val="9"/>
      <w:szCs w:val="9"/>
    </w:rPr>
  </w:style>
  <w:style w:type="paragraph" w:customStyle="1" w:styleId="font8">
    <w:name w:val="font_8"/>
    <w:basedOn w:val="Normal"/>
    <w:rsid w:val="00996BC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20">
    <w:name w:val="color_20"/>
    <w:basedOn w:val="DefaultParagraphFont"/>
    <w:rsid w:val="00996BC6"/>
  </w:style>
  <w:style w:type="character" w:customStyle="1" w:styleId="wixguard">
    <w:name w:val="wixguard"/>
    <w:basedOn w:val="DefaultParagraphFont"/>
    <w:rsid w:val="00996BC6"/>
  </w:style>
  <w:style w:type="paragraph" w:styleId="Header">
    <w:name w:val="header"/>
    <w:basedOn w:val="Normal"/>
    <w:link w:val="HeaderChar"/>
    <w:uiPriority w:val="99"/>
    <w:unhideWhenUsed/>
    <w:rsid w:val="008E38A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8E38AF"/>
    <w:rPr>
      <w:rFonts w:asciiTheme="minorHAnsi" w:eastAsiaTheme="minorHAnsi" w:hAnsiTheme="minorHAnsi" w:cstheme="minorBidi"/>
    </w:rPr>
  </w:style>
  <w:style w:type="character" w:styleId="Emphasis">
    <w:name w:val="Emphasis"/>
    <w:basedOn w:val="DefaultParagraphFont"/>
    <w:uiPriority w:val="20"/>
    <w:qFormat/>
    <w:rsid w:val="00A90863"/>
    <w:rPr>
      <w:i/>
      <w:iCs/>
    </w:rPr>
  </w:style>
  <w:style w:type="paragraph" w:styleId="Revision">
    <w:name w:val="Revision"/>
    <w:hidden/>
    <w:uiPriority w:val="99"/>
    <w:semiHidden/>
    <w:rsid w:val="00DD1969"/>
  </w:style>
  <w:style w:type="character" w:customStyle="1" w:styleId="Heading3Char">
    <w:name w:val="Heading 3 Char"/>
    <w:basedOn w:val="DefaultParagraphFont"/>
    <w:link w:val="Heading3"/>
    <w:uiPriority w:val="9"/>
    <w:rsid w:val="00EE4172"/>
    <w:rPr>
      <w:b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2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4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8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3IqzrftfyCuQvPGbj/rbzIWqWA==">AMUW2mUyVdhqIJFw3P5Eul5+Lm+wQZjQDVufT85OroZglJF8/slbNvDY9yRxUnI/+iGweIWKJf8P4MYMZFdyXscqaK/L1K0eEkeysgLETibFqDcK+GfQ1Rw=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829</Words>
  <Characters>5140</Characters>
  <Application>Microsoft Office Word</Application>
  <DocSecurity>0</DocSecurity>
  <Lines>87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cdstoner37@gmail.com</dc:creator>
  <cp:lastModifiedBy>Jenna Klugh-Davis</cp:lastModifiedBy>
  <cp:revision>54</cp:revision>
  <dcterms:created xsi:type="dcterms:W3CDTF">2024-04-16T20:01:00Z</dcterms:created>
  <dcterms:modified xsi:type="dcterms:W3CDTF">2025-10-19T21:41:00Z</dcterms:modified>
</cp:coreProperties>
</file>